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C018" w14:textId="77777777" w:rsidR="00357FF3" w:rsidRDefault="00357FF3" w:rsidP="001F4E92">
      <w:pPr>
        <w:spacing w:before="200" w:after="200" w:line="400" w:lineRule="exact"/>
        <w:rPr>
          <w:rFonts w:ascii="Times New Roman" w:eastAsia="Malgun Gothic" w:hAnsi="Times New Roman" w:cs="Times New Roman"/>
          <w:b/>
          <w:bCs/>
          <w:snapToGrid w:val="0"/>
          <w:color w:val="000000" w:themeColor="text1"/>
          <w:kern w:val="0"/>
          <w:szCs w:val="28"/>
          <w:vertAlign w:val="superscript"/>
        </w:rPr>
      </w:pPr>
    </w:p>
    <w:p w14:paraId="36FAF171" w14:textId="158A0A35" w:rsidR="00357FF3" w:rsidRPr="002E07CC" w:rsidRDefault="00357FF3" w:rsidP="00357FF3">
      <w:pPr>
        <w:spacing w:before="200" w:after="200" w:line="400" w:lineRule="exact"/>
        <w:jc w:val="center"/>
        <w:rPr>
          <w:rFonts w:ascii="Times New Roman" w:hAnsi="Times New Roman" w:cs="Times New Roman"/>
          <w:kern w:val="0"/>
          <w:sz w:val="30"/>
          <w:szCs w:val="30"/>
          <w:lang w:val="en-GB"/>
        </w:rPr>
      </w:pPr>
      <w:r w:rsidRPr="002E07CC">
        <w:rPr>
          <w:rFonts w:ascii="Times New Roman" w:hAnsi="Times New Roman" w:cs="Times New Roman"/>
          <w:sz w:val="30"/>
          <w:szCs w:val="30"/>
        </w:rPr>
        <w:t>Article Title; Times New Roman; Size-1</w:t>
      </w:r>
      <w:r w:rsidR="002E07CC">
        <w:rPr>
          <w:rFonts w:ascii="Times New Roman" w:hAnsi="Times New Roman" w:cs="Times New Roman" w:hint="eastAsia"/>
          <w:sz w:val="30"/>
          <w:szCs w:val="30"/>
        </w:rPr>
        <w:t>5</w:t>
      </w:r>
      <w:r w:rsidRPr="002E07CC">
        <w:rPr>
          <w:rFonts w:ascii="Times New Roman" w:hAnsi="Times New Roman" w:cs="Times New Roman"/>
          <w:sz w:val="30"/>
          <w:szCs w:val="30"/>
        </w:rPr>
        <w:t>; Line Spacing: Fixed-20pt; Paragraph Spacing: Above Paragraph-10pt, Below Paragraph-10pt</w:t>
      </w:r>
    </w:p>
    <w:p w14:paraId="735D7C94" w14:textId="77777777" w:rsidR="002E6FA4" w:rsidRDefault="002E6FA4" w:rsidP="00B42928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hAnsi="Times New Roman" w:cs="Times New Roman"/>
          <w:kern w:val="0"/>
          <w:szCs w:val="20"/>
          <w:lang w:val="en-GB"/>
        </w:rPr>
      </w:pPr>
    </w:p>
    <w:p w14:paraId="3ADA9997" w14:textId="77777777" w:rsidR="000D6B0D" w:rsidRPr="000D6B0D" w:rsidRDefault="000D6B0D" w:rsidP="00B42928">
      <w:pPr>
        <w:wordWrap/>
        <w:adjustRightInd w:val="0"/>
        <w:snapToGrid w:val="0"/>
        <w:spacing w:after="0" w:line="312" w:lineRule="auto"/>
        <w:textAlignment w:val="baseline"/>
        <w:rPr>
          <w:rFonts w:ascii="Arial Narrow" w:eastAsia="Malgun Gothic" w:hAnsi="Arial Narrow" w:cs="Arial"/>
          <w:b/>
          <w:bCs/>
          <w:snapToGrid w:val="0"/>
          <w:color w:val="000000" w:themeColor="text1"/>
          <w:kern w:val="0"/>
          <w:szCs w:val="20"/>
          <w:lang w:val="en-GB"/>
        </w:rPr>
      </w:pPr>
    </w:p>
    <w:p w14:paraId="1BA07CFE" w14:textId="073326E6" w:rsidR="00012E77" w:rsidRPr="001B72CE" w:rsidRDefault="00012E77" w:rsidP="00B42928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b/>
          <w:bCs/>
          <w:snapToGrid w:val="0"/>
          <w:color w:val="000000" w:themeColor="text1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9"/>
      </w:tblGrid>
      <w:tr w:rsidR="001A0472" w:rsidRPr="001B72CE" w14:paraId="72B5DAF4" w14:textId="77777777" w:rsidTr="002F3B11">
        <w:trPr>
          <w:jc w:val="center"/>
        </w:trPr>
        <w:tc>
          <w:tcPr>
            <w:tcW w:w="7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E7D418" w14:textId="77777777" w:rsidR="001A0472" w:rsidRPr="001B72CE" w:rsidRDefault="001A0472" w:rsidP="00EE564A">
            <w:pPr>
              <w:pStyle w:val="4"/>
              <w:widowControl w:val="0"/>
              <w:ind w:firstLineChars="200" w:firstLine="4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36C082EC" w14:textId="77777777" w:rsidR="00056418" w:rsidRPr="00703FAA" w:rsidRDefault="00056418" w:rsidP="009242C8">
            <w:pPr>
              <w:wordWrap/>
              <w:adjustRightInd w:val="0"/>
              <w:snapToGrid w:val="0"/>
              <w:spacing w:after="0" w:line="480" w:lineRule="auto"/>
              <w:jc w:val="center"/>
              <w:rPr>
                <w:rFonts w:ascii="Times New Roman" w:eastAsia="Batang" w:hAnsi="Times New Roman" w:cs="Times New Roman"/>
                <w:b/>
                <w:bCs/>
                <w:snapToGrid w:val="0"/>
                <w:color w:val="000000" w:themeColor="text1"/>
                <w:kern w:val="0"/>
              </w:rPr>
            </w:pPr>
            <w:r w:rsidRPr="00703FAA">
              <w:rPr>
                <w:rFonts w:ascii="Times New Roman" w:eastAsia="Batang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Abstract</w:t>
            </w:r>
          </w:p>
          <w:p w14:paraId="126B6849" w14:textId="77777777" w:rsidR="001A0472" w:rsidRPr="001B72CE" w:rsidRDefault="00E54FB7" w:rsidP="009242C8">
            <w:pPr>
              <w:wordWrap/>
              <w:adjustRightInd w:val="0"/>
              <w:snapToGrid w:val="0"/>
              <w:spacing w:after="0" w:line="312" w:lineRule="auto"/>
              <w:textAlignment w:val="baseline"/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</w:pP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Each article should begin with an abstract (about 100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 xml:space="preserve">150 words) with its </w:t>
            </w:r>
            <w:r w:rsidR="0007569E"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‘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keywords</w:t>
            </w:r>
            <w:r w:rsidR="0007569E"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’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 xml:space="preserve"> (about 2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5 words) added at the end.</w:t>
            </w:r>
          </w:p>
          <w:p w14:paraId="3D8C761C" w14:textId="77777777" w:rsidR="00E54FB7" w:rsidRPr="001B72CE" w:rsidRDefault="00E54FB7" w:rsidP="009242C8">
            <w:pPr>
              <w:wordWrap/>
              <w:adjustRightInd w:val="0"/>
              <w:snapToGrid w:val="0"/>
              <w:spacing w:after="0" w:line="312" w:lineRule="auto"/>
              <w:textAlignment w:val="baseline"/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14:paraId="509BF5D9" w14:textId="52DE3A05" w:rsidR="001A0472" w:rsidRPr="001B72CE" w:rsidRDefault="00E7021A" w:rsidP="009242C8">
            <w:pPr>
              <w:wordWrap/>
              <w:adjustRightInd w:val="0"/>
              <w:snapToGrid w:val="0"/>
              <w:spacing w:after="0" w:line="312" w:lineRule="auto"/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20"/>
              </w:rPr>
            </w:pPr>
            <w:r w:rsidRPr="001B72CE">
              <w:rPr>
                <w:rFonts w:ascii="Times New Roman" w:eastAsia="Malgun Gothic" w:hAnsi="Times New Roman" w:cs="Times New Roman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Keywords:</w:t>
            </w:r>
            <w:r w:rsidR="009F760E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A1FC0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="00CF383B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5</w:t>
            </w:r>
            <w:r w:rsidR="00E54FB7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words</w:t>
            </w:r>
            <w:r w:rsidR="00703FAA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F0EEE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(lowercase alphabetic)</w:t>
            </w:r>
            <w:r w:rsidR="000955D1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, </w:t>
            </w:r>
          </w:p>
          <w:p w14:paraId="0A337255" w14:textId="77777777" w:rsidR="00596986" w:rsidRPr="001B72CE" w:rsidRDefault="00596986" w:rsidP="00317386">
            <w:pPr>
              <w:wordWrap/>
              <w:adjustRightInd w:val="0"/>
              <w:snapToGrid w:val="0"/>
              <w:spacing w:after="0" w:line="312" w:lineRule="auto"/>
              <w:ind w:firstLineChars="200" w:firstLine="400"/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Cs w:val="20"/>
              </w:rPr>
            </w:pPr>
          </w:p>
        </w:tc>
      </w:tr>
    </w:tbl>
    <w:p w14:paraId="3C46CF32" w14:textId="77777777" w:rsidR="00424F8F" w:rsidRPr="001B72CE" w:rsidRDefault="00424F8F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8"/>
        </w:rPr>
      </w:pPr>
    </w:p>
    <w:p w14:paraId="29AF0A62" w14:textId="5ADFF5FB" w:rsidR="001022C3" w:rsidRPr="001022C3" w:rsidRDefault="001022C3" w:rsidP="000B45D9">
      <w:pPr>
        <w:spacing w:after="80" w:line="240" w:lineRule="exact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</w:t>
      </w:r>
    </w:p>
    <w:p w14:paraId="0BB58E6D" w14:textId="5B0958AA" w:rsidR="003D067D" w:rsidRPr="001022C3" w:rsidRDefault="003D067D" w:rsidP="003D067D">
      <w:pPr>
        <w:spacing w:after="80" w:line="240" w:lineRule="exact"/>
        <w:outlineLvl w:val="0"/>
        <w:rPr>
          <w:b/>
          <w:szCs w:val="20"/>
          <w:lang w:val="de-DE" w:eastAsia="en-US"/>
        </w:rPr>
      </w:pPr>
    </w:p>
    <w:p w14:paraId="72FACF28" w14:textId="77777777" w:rsidR="00206923" w:rsidRDefault="00206923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</w:p>
    <w:p w14:paraId="223E509B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61CFE944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023C0248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7BADC393" w14:textId="77777777" w:rsid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5F5161F5" w14:textId="77777777" w:rsidR="007D4873" w:rsidRDefault="007D4873" w:rsidP="00206923">
      <w:pPr>
        <w:rPr>
          <w:rFonts w:ascii="Times New Roman" w:eastAsia="Malgun Gothic" w:hAnsi="Times New Roman"/>
          <w:szCs w:val="28"/>
        </w:rPr>
      </w:pPr>
    </w:p>
    <w:p w14:paraId="25E4DD0B" w14:textId="77777777" w:rsidR="007D4873" w:rsidRDefault="007D4873" w:rsidP="00206923">
      <w:pPr>
        <w:rPr>
          <w:rFonts w:ascii="Times New Roman" w:eastAsia="Malgun Gothic" w:hAnsi="Times New Roman"/>
          <w:szCs w:val="28"/>
        </w:rPr>
      </w:pPr>
    </w:p>
    <w:p w14:paraId="2D73D5F7" w14:textId="77777777" w:rsidR="007D4873" w:rsidRPr="00206923" w:rsidRDefault="007D4873" w:rsidP="00206923">
      <w:pPr>
        <w:rPr>
          <w:rFonts w:ascii="Times New Roman" w:eastAsia="Malgun Gothic" w:hAnsi="Times New Roman"/>
          <w:szCs w:val="28"/>
        </w:rPr>
      </w:pPr>
    </w:p>
    <w:p w14:paraId="0CCDE0BB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2F1811B1" w14:textId="77777777" w:rsidR="00206923" w:rsidRDefault="00206923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</w:p>
    <w:p w14:paraId="3A49BB55" w14:textId="33B081BD" w:rsidR="00206923" w:rsidRDefault="00206923" w:rsidP="00206923">
      <w:pPr>
        <w:tabs>
          <w:tab w:val="left" w:pos="1050"/>
        </w:tabs>
        <w:wordWrap/>
        <w:adjustRightInd w:val="0"/>
        <w:snapToGrid w:val="0"/>
        <w:spacing w:after="0" w:line="312" w:lineRule="auto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  <w:r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  <w:tab/>
      </w:r>
    </w:p>
    <w:p w14:paraId="459DA5B2" w14:textId="4FFD6FB8" w:rsidR="00DB0174" w:rsidRPr="00191E31" w:rsidRDefault="00DB0174" w:rsidP="00F722E6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F85CD2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lastRenderedPageBreak/>
        <w:t>Introduction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4BEA7C99" w14:textId="77777777" w:rsidR="006918F5" w:rsidRPr="00F85CD2" w:rsidRDefault="006918F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7DBAD8BD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419BEBA" w14:textId="77777777" w:rsidR="00317386" w:rsidRPr="00F85CD2" w:rsidRDefault="00317386" w:rsidP="00317386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DA5DEA0" w14:textId="77777777" w:rsidR="007A035B" w:rsidRPr="00F85CD2" w:rsidRDefault="007A035B" w:rsidP="009639AC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4F5A7013" w14:textId="77777777" w:rsidR="00446E00" w:rsidRDefault="00446E00" w:rsidP="00430825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Method</w:t>
      </w:r>
      <w:r w:rsidR="007A738E" w:rsidRPr="00F85CD2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s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5B8A5B79" w14:textId="77777777" w:rsidR="00922F59" w:rsidRPr="00922F59" w:rsidRDefault="00922F59" w:rsidP="00922F59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65E4113D" w14:textId="77777777" w:rsidR="00BA7EFA" w:rsidRPr="00F85CD2" w:rsidRDefault="00231E75" w:rsidP="00BA7EFA">
      <w:pPr>
        <w:pStyle w:val="Title"/>
        <w:wordWrap/>
        <w:adjustRightInd w:val="0"/>
        <w:snapToGrid w:val="0"/>
        <w:spacing w:before="0" w:after="0" w:line="312" w:lineRule="auto"/>
        <w:jc w:val="both"/>
        <w:outlineLvl w:val="9"/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</w:pP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First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-</w:t>
      </w:r>
      <w:r w:rsidR="00954FDE"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L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 xml:space="preserve">evel 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H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eading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="00BA7EFA"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(Times </w:t>
      </w:r>
      <w:r w:rsidR="00BA7EFA" w:rsidRPr="00BA7EFA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New</w:t>
      </w:r>
      <w:r w:rsidR="00BA7EFA"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Roman 10point)</w:t>
      </w:r>
    </w:p>
    <w:p w14:paraId="79763AA8" w14:textId="77777777" w:rsidR="00D411DC" w:rsidRPr="00F85CD2" w:rsidRDefault="00D411DC" w:rsidP="00BA7EFA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47B535A5" w14:textId="77777777" w:rsidR="007A035B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DD7C31A" w14:textId="77777777" w:rsidR="00D411DC" w:rsidRDefault="00D411DC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29646CDA" w14:textId="77777777" w:rsidR="00922F59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>Second-level heading</w:t>
      </w:r>
      <w:r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>.</w:t>
      </w:r>
      <w:r w:rsidR="00922F59" w:rsidRPr="0041305A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="00922F59" w:rsidRPr="0041305A"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CB0A7B6" w14:textId="77777777" w:rsidR="00922F59" w:rsidRDefault="00922F5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701EB3A7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0292D">
        <w:rPr>
          <w:rFonts w:ascii="Times New Roman" w:eastAsia="Malgun Gothic" w:hAnsi="Times New Roman" w:cs="Gulim"/>
          <w:b/>
          <w:bCs/>
          <w:i/>
          <w:snapToGrid w:val="0"/>
          <w:color w:val="000000" w:themeColor="text1"/>
          <w:kern w:val="0"/>
          <w:szCs w:val="24"/>
        </w:rPr>
        <w:t>Third-level heading</w:t>
      </w:r>
      <w:r w:rsidRPr="0020292D">
        <w:rPr>
          <w:rFonts w:ascii="Times New Roman" w:eastAsia="Malgun Gothic" w:hAnsi="Times New Roman" w:cs="Gulim" w:hint="eastAsia"/>
          <w:b/>
          <w:bCs/>
          <w:i/>
          <w:snapToGrid w:val="0"/>
          <w:color w:val="000000" w:themeColor="text1"/>
          <w:kern w:val="0"/>
          <w:szCs w:val="24"/>
        </w:rPr>
        <w:t>.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64DEF2E5" w14:textId="77777777" w:rsidR="0020292D" w:rsidRDefault="0020292D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8192451" w14:textId="77777777" w:rsidR="0020292D" w:rsidRPr="007F59F2" w:rsidRDefault="00954FDE" w:rsidP="0020292D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Fourt</w:t>
      </w:r>
      <w:r w:rsidR="0020292D" w:rsidRPr="007F59F2">
        <w:rPr>
          <w:rFonts w:ascii="Times New Roman" w:eastAsia="Malgun Gothic" w:hAnsi="Times New Roman" w:cs="Gulim"/>
          <w:bCs/>
          <w:i/>
          <w:snapToGrid w:val="0"/>
          <w:color w:val="000000" w:themeColor="text1"/>
          <w:kern w:val="0"/>
          <w:szCs w:val="24"/>
        </w:rPr>
        <w:t>h-level heading</w:t>
      </w:r>
      <w:r w:rsidR="0020292D"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.</w:t>
      </w:r>
      <w:r w:rsidR="0020292D"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="0020292D"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="0020292D"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="0020292D"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7930B32" w14:textId="77777777" w:rsidR="00231E75" w:rsidRP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3F2159DA" w14:textId="166464EC" w:rsidR="00BA7EFA" w:rsidRPr="00BA7EFA" w:rsidRDefault="00C96D71" w:rsidP="00317386">
      <w:pPr>
        <w:wordWrap/>
        <w:adjustRightInd w:val="0"/>
        <w:snapToGrid w:val="0"/>
        <w:spacing w:after="0" w:line="312" w:lineRule="auto"/>
        <w:ind w:leftChars="200" w:left="400" w:rightChars="200" w:right="400"/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</w:pPr>
      <w:r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 xml:space="preserve">Example: For qualitative data quote, </w:t>
      </w:r>
      <w:r w:rsidR="00BA7EFA" w:rsidRPr="00BA7EFA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Observation</w:t>
      </w:r>
      <w:r w:rsidR="00954FDE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 xml:space="preserve"> </w:t>
      </w:r>
      <w:r w:rsid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I</w:t>
      </w:r>
      <w:r w:rsidR="00BA7EFA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 xml:space="preserve"> (</w:t>
      </w:r>
      <w:r w:rsidR="00BA7EFA" w:rsidRPr="00BA7EFA">
        <w:rPr>
          <w:rFonts w:ascii="Times New Roman" w:eastAsia="Malgun Gothic" w:hAnsi="Times New Roman" w:cs="Times New Roman" w:hint="eastAsia"/>
          <w:bCs/>
          <w:snapToGrid w:val="0"/>
          <w:kern w:val="0"/>
          <w:sz w:val="18"/>
          <w:szCs w:val="20"/>
        </w:rPr>
        <w:t xml:space="preserve">Times </w:t>
      </w:r>
      <w:r w:rsidR="00BA7EFA" w:rsidRPr="00BA7EFA">
        <w:rPr>
          <w:rFonts w:ascii="Times New Roman" w:eastAsia="Malgun Gothic" w:hAnsi="Times New Roman" w:cs="Times New Roman"/>
          <w:bCs/>
          <w:snapToGrid w:val="0"/>
          <w:kern w:val="0"/>
          <w:sz w:val="18"/>
          <w:szCs w:val="20"/>
        </w:rPr>
        <w:t>New</w:t>
      </w:r>
      <w:r w:rsidR="00BA7EFA" w:rsidRPr="00BA7EFA">
        <w:rPr>
          <w:rFonts w:ascii="Times New Roman" w:eastAsia="Malgun Gothic" w:hAnsi="Times New Roman" w:cs="Times New Roman" w:hint="eastAsia"/>
          <w:bCs/>
          <w:snapToGrid w:val="0"/>
          <w:kern w:val="0"/>
          <w:sz w:val="18"/>
          <w:szCs w:val="20"/>
        </w:rPr>
        <w:t xml:space="preserve"> Roman </w:t>
      </w:r>
      <w:r w:rsidR="00BA7EFA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9point)</w:t>
      </w:r>
    </w:p>
    <w:p w14:paraId="7D80CE1E" w14:textId="77777777" w:rsidR="00CE5544" w:rsidRDefault="00BA7EFA" w:rsidP="00317386">
      <w:pPr>
        <w:wordWrap/>
        <w:adjustRightInd w:val="0"/>
        <w:snapToGrid w:val="0"/>
        <w:spacing w:line="312" w:lineRule="auto"/>
        <w:ind w:leftChars="200" w:left="400" w:rightChars="200" w:right="400"/>
        <w:jc w:val="right"/>
        <w:rPr>
          <w:rFonts w:ascii="Times New Roman" w:hAnsi="Times New Roman"/>
          <w:snapToGrid w:val="0"/>
          <w:kern w:val="0"/>
          <w:sz w:val="18"/>
          <w:szCs w:val="20"/>
        </w:rPr>
      </w:pP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(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 xml:space="preserve">Teacher </w:t>
      </w:r>
      <w:r w:rsidR="00954FDE"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>1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>,</w:t>
      </w:r>
      <w:r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 xml:space="preserve"> I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>nterview</w:t>
      </w:r>
      <w:r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>,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 xml:space="preserve"> February </w:t>
      </w: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21, 20</w:t>
      </w:r>
      <w:r w:rsidR="00954FDE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18</w:t>
      </w: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)</w:t>
      </w:r>
    </w:p>
    <w:p w14:paraId="51705181" w14:textId="77777777" w:rsidR="00BA7EFA" w:rsidRDefault="00BA7EFA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tbl>
      <w:tblPr>
        <w:tblStyle w:val="TableGrid"/>
        <w:tblW w:w="7672" w:type="dxa"/>
        <w:jc w:val="center"/>
        <w:tblLook w:val="04A0" w:firstRow="1" w:lastRow="0" w:firstColumn="1" w:lastColumn="0" w:noHBand="0" w:noVBand="1"/>
      </w:tblPr>
      <w:tblGrid>
        <w:gridCol w:w="1666"/>
        <w:gridCol w:w="3003"/>
        <w:gridCol w:w="3003"/>
      </w:tblGrid>
      <w:tr w:rsidR="00922F59" w:rsidRPr="0041305A" w14:paraId="5C409544" w14:textId="77777777" w:rsidTr="00C06EC4">
        <w:trPr>
          <w:trHeight w:val="70"/>
          <w:jc w:val="center"/>
        </w:trPr>
        <w:tc>
          <w:tcPr>
            <w:tcW w:w="76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9E66" w14:textId="77777777" w:rsidR="00922F59" w:rsidRPr="0041305A" w:rsidRDefault="00922F59" w:rsidP="00317386">
            <w:pPr>
              <w:tabs>
                <w:tab w:val="right" w:pos="7470"/>
              </w:tabs>
              <w:wordWrap/>
              <w:snapToGrid w:val="0"/>
              <w:spacing w:afterLines="20" w:after="48"/>
              <w:ind w:leftChars="-50" w:left="-100"/>
              <w:textAlignment w:val="baseline"/>
              <w:rPr>
                <w:rFonts w:ascii="Times New Roman" w:eastAsia="한양중고딕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1305A">
              <w:rPr>
                <w:rFonts w:ascii="Times New Roman" w:eastAsia="한양중고딕" w:hAnsi="Times New Roman" w:cs="Times New Roman"/>
                <w:color w:val="000000" w:themeColor="text1"/>
                <w:kern w:val="0"/>
                <w:sz w:val="18"/>
                <w:szCs w:val="18"/>
              </w:rPr>
              <w:t>Table 1</w:t>
            </w:r>
          </w:p>
          <w:p w14:paraId="79E60E67" w14:textId="77777777" w:rsidR="00922F59" w:rsidRDefault="00922F59" w:rsidP="00317386">
            <w:pPr>
              <w:tabs>
                <w:tab w:val="right" w:pos="7470"/>
              </w:tabs>
              <w:wordWrap/>
              <w:snapToGrid w:val="0"/>
              <w:spacing w:afterLines="20" w:after="48"/>
              <w:ind w:leftChars="-50" w:left="-100"/>
              <w:textAlignment w:val="baseline"/>
              <w:rPr>
                <w:rFonts w:ascii="Times New Roman" w:eastAsia="한양중고딕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한양중고딕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Table Title</w:t>
            </w:r>
          </w:p>
          <w:p w14:paraId="09109569" w14:textId="77777777" w:rsidR="009639AC" w:rsidRPr="0041305A" w:rsidRDefault="009639AC" w:rsidP="009639AC">
            <w:pPr>
              <w:tabs>
                <w:tab w:val="right" w:pos="7470"/>
              </w:tabs>
              <w:wordWrap/>
              <w:snapToGrid w:val="0"/>
              <w:spacing w:afterLines="20" w:after="48"/>
              <w:textAlignment w:val="baseline"/>
              <w:rPr>
                <w:rFonts w:ascii="Times New Roman" w:eastAsia="Malgun Gothic" w:hAnsi="Times New Roman" w:cs="Times New Roman"/>
                <w:i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922F59" w:rsidRPr="0041305A" w14:paraId="518E8262" w14:textId="77777777" w:rsidTr="00C06EC4">
        <w:trPr>
          <w:trHeight w:val="283"/>
          <w:jc w:val="center"/>
        </w:trPr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AB2D6B" w14:textId="77777777" w:rsidR="00922F59" w:rsidRPr="0041305A" w:rsidRDefault="00922F59" w:rsidP="00922F59">
            <w:pPr>
              <w:wordWrap/>
              <w:snapToGrid w:val="0"/>
              <w:spacing w:line="240" w:lineRule="exact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A21F0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F4B348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22F59" w:rsidRPr="0041305A" w14:paraId="5B7287E2" w14:textId="77777777" w:rsidTr="00C06EC4">
        <w:trPr>
          <w:trHeight w:val="283"/>
          <w:jc w:val="center"/>
        </w:trPr>
        <w:tc>
          <w:tcPr>
            <w:tcW w:w="166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2CD067" w14:textId="77777777" w:rsidR="00922F59" w:rsidRPr="0041305A" w:rsidRDefault="00922F59" w:rsidP="00922F59">
            <w:pPr>
              <w:wordWrap/>
              <w:snapToGrid w:val="0"/>
              <w:spacing w:line="240" w:lineRule="exact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943E159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28FCAE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3D3DFC9" w14:textId="77777777" w:rsidR="00922F59" w:rsidRDefault="00922F59" w:rsidP="00191E31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23D1770" w14:textId="77777777" w:rsidR="00BA7EFA" w:rsidRPr="00F85CD2" w:rsidRDefault="00BA7EFA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7CB8C900" w14:textId="77777777" w:rsidR="004E7B76" w:rsidRPr="00F85CD2" w:rsidRDefault="004E7B76" w:rsidP="009168A9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Results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5803F060" w14:textId="77777777" w:rsidR="004E7B76" w:rsidRPr="00F85CD2" w:rsidRDefault="004E7B76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A296885" w14:textId="77777777" w:rsidR="00231E75" w:rsidRPr="00F85CD2" w:rsidRDefault="00231E75" w:rsidP="00231E75">
      <w:pPr>
        <w:pStyle w:val="Title"/>
        <w:wordWrap/>
        <w:adjustRightInd w:val="0"/>
        <w:snapToGrid w:val="0"/>
        <w:spacing w:before="0" w:after="0" w:line="312" w:lineRule="auto"/>
        <w:jc w:val="both"/>
        <w:outlineLvl w:val="9"/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</w:pP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First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-</w:t>
      </w:r>
      <w:r w:rsidR="00954FDE"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L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 xml:space="preserve">evel 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H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eading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(</w:t>
      </w:r>
      <w:r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Times </w:t>
      </w:r>
      <w:r w:rsidRPr="00BA7EFA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New</w:t>
      </w:r>
      <w:r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Roman 10point)</w:t>
      </w:r>
    </w:p>
    <w:p w14:paraId="119B8166" w14:textId="77777777" w:rsidR="00231E75" w:rsidRPr="00F85CD2" w:rsidRDefault="00231E75" w:rsidP="00231E75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15BFD9AF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7C0EC7D1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E14946F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>Second-level heading</w:t>
      </w:r>
      <w:r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>.</w:t>
      </w:r>
      <w:r w:rsidRPr="0041305A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41305A"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68F5BBC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4BF2D56" w14:textId="77777777" w:rsidR="00321732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i/>
          <w:snapToGrid w:val="0"/>
          <w:color w:val="000000" w:themeColor="text1"/>
          <w:kern w:val="0"/>
          <w:szCs w:val="24"/>
        </w:rPr>
        <w:lastRenderedPageBreak/>
        <w:t>Third-level heading</w:t>
      </w:r>
      <w:r w:rsidRPr="00231E75">
        <w:rPr>
          <w:rFonts w:ascii="Times New Roman" w:eastAsia="Malgun Gothic" w:hAnsi="Times New Roman" w:cs="Gulim" w:hint="eastAsia"/>
          <w:b/>
          <w:bCs/>
          <w:i/>
          <w:snapToGrid w:val="0"/>
          <w:color w:val="000000" w:themeColor="text1"/>
          <w:kern w:val="0"/>
          <w:szCs w:val="24"/>
        </w:rPr>
        <w:t>.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453B279D" w14:textId="77777777" w:rsidR="00954FDE" w:rsidRDefault="00954FDE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096B970B" w14:textId="77777777" w:rsidR="00954FDE" w:rsidRPr="007F59F2" w:rsidRDefault="00954FDE" w:rsidP="00954FDE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Fourt</w:t>
      </w:r>
      <w:r w:rsidRPr="007F59F2">
        <w:rPr>
          <w:rFonts w:ascii="Times New Roman" w:eastAsia="Malgun Gothic" w:hAnsi="Times New Roman" w:cs="Gulim"/>
          <w:bCs/>
          <w:i/>
          <w:snapToGrid w:val="0"/>
          <w:color w:val="000000" w:themeColor="text1"/>
          <w:kern w:val="0"/>
          <w:szCs w:val="24"/>
        </w:rPr>
        <w:t>h-level heading</w:t>
      </w: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.</w:t>
      </w:r>
      <w:r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70ABFEA6" w14:textId="77777777" w:rsidR="00C96D71" w:rsidRDefault="00C96D71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7F8E2EC6" w14:textId="696206CE" w:rsidR="00EE5C0E" w:rsidRDefault="00C96D71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  <w:r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  <w:t xml:space="preserve">Figure example: </w:t>
      </w:r>
    </w:p>
    <w:p w14:paraId="0CA56176" w14:textId="62D6F724" w:rsidR="008A05F0" w:rsidRDefault="00A66C60" w:rsidP="008A05F0">
      <w:pPr>
        <w:wordWrap/>
        <w:adjustRightInd w:val="0"/>
        <w:snapToGrid w:val="0"/>
        <w:spacing w:after="0" w:line="312" w:lineRule="auto"/>
        <w:jc w:val="center"/>
        <w:textAlignment w:val="baseline"/>
        <w:rPr>
          <w:rFonts w:ascii="Times New Roman" w:eastAsia="한양중고딕" w:hAnsi="Times New Roman" w:cs="Times New Roman"/>
          <w:i/>
          <w:color w:val="000000" w:themeColor="text1"/>
          <w:kern w:val="0"/>
          <w:sz w:val="18"/>
          <w:szCs w:val="18"/>
        </w:rPr>
      </w:pPr>
      <w:r>
        <w:rPr>
          <w:rFonts w:ascii="Times New Roman" w:eastAsia="한양중고딕" w:hAnsi="Times New Roman" w:cs="Times New Roman"/>
          <w:i/>
          <w:noProof/>
          <w:color w:val="000000" w:themeColor="text1"/>
          <w:kern w:val="0"/>
          <w:sz w:val="18"/>
          <w:szCs w:val="18"/>
        </w:rPr>
        <w:drawing>
          <wp:inline distT="0" distB="0" distL="0" distR="0" wp14:anchorId="6BD4157D" wp14:editId="2B289BF6">
            <wp:extent cx="1785823" cy="551180"/>
            <wp:effectExtent l="12700" t="12700" r="17780" b="7620"/>
            <wp:docPr id="760054259" name="Picture 1" descr="A blue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54259" name="Picture 1" descr="A blue logo with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73" cy="5566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98A556" w14:textId="77777777" w:rsidR="000212F0" w:rsidRPr="007F59F2" w:rsidRDefault="000212F0" w:rsidP="008A05F0">
      <w:pPr>
        <w:wordWrap/>
        <w:adjustRightInd w:val="0"/>
        <w:snapToGrid w:val="0"/>
        <w:spacing w:after="0" w:line="312" w:lineRule="auto"/>
        <w:jc w:val="center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한양중고딕" w:hAnsi="Times New Roman" w:cs="Times New Roman" w:hint="eastAsia"/>
          <w:i/>
          <w:color w:val="000000" w:themeColor="text1"/>
          <w:kern w:val="0"/>
          <w:sz w:val="18"/>
          <w:szCs w:val="18"/>
        </w:rPr>
        <w:t xml:space="preserve">Figure 2. </w:t>
      </w:r>
      <w:r w:rsidRPr="007F59F2">
        <w:rPr>
          <w:rFonts w:ascii="Times New Roman" w:eastAsia="한양중고딕" w:hAnsi="Times New Roman" w:cs="Times New Roman" w:hint="eastAsia"/>
          <w:color w:val="000000" w:themeColor="text1"/>
          <w:kern w:val="0"/>
          <w:sz w:val="18"/>
          <w:szCs w:val="18"/>
        </w:rPr>
        <w:t>Figure title</w:t>
      </w:r>
    </w:p>
    <w:p w14:paraId="5E0BBA4B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2F6B83A" w14:textId="77777777" w:rsidR="000212F0" w:rsidRPr="00231E75" w:rsidRDefault="000212F0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1023BF6" w14:textId="77777777" w:rsidR="001022C3" w:rsidRDefault="001022C3" w:rsidP="00E63E99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</w:p>
    <w:p w14:paraId="4E06288A" w14:textId="3DB4402D" w:rsidR="00DB0174" w:rsidRPr="000B45D9" w:rsidRDefault="00DB0174" w:rsidP="00E63E99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0B45D9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Discussion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(Times </w:t>
      </w:r>
      <w:r w:rsidR="00191E31"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12point)</w:t>
      </w:r>
    </w:p>
    <w:p w14:paraId="5D4E1B10" w14:textId="77777777" w:rsidR="00DB0174" w:rsidRPr="00F85CD2" w:rsidRDefault="00DB0174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187118FF" w14:textId="77777777" w:rsidR="00191E31" w:rsidRPr="00BA7EFA" w:rsidRDefault="00195FD6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45D89C7E" w14:textId="77777777" w:rsidR="00FA02A9" w:rsidRPr="00191E31" w:rsidRDefault="00FA02A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1F86DE9" w14:textId="77777777" w:rsidR="00FA02A9" w:rsidRDefault="00FA02A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14C10EC4" w14:textId="77777777" w:rsidR="00974033" w:rsidRPr="000B45D9" w:rsidRDefault="001022C3" w:rsidP="00974033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Conclusion</w:t>
      </w:r>
      <w:r w:rsidR="00974033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974033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974033"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974033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12point)</w:t>
      </w:r>
    </w:p>
    <w:p w14:paraId="17F9D599" w14:textId="4D6039FD" w:rsidR="001022C3" w:rsidRDefault="001022C3" w:rsidP="001022C3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</w:p>
    <w:p w14:paraId="79BCB76C" w14:textId="77777777" w:rsidR="001022C3" w:rsidRPr="00BA7EFA" w:rsidRDefault="001022C3" w:rsidP="001022C3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C1DAE83" w14:textId="77777777" w:rsidR="001022C3" w:rsidRDefault="001022C3" w:rsidP="001022C3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</w:p>
    <w:p w14:paraId="69525E55" w14:textId="77777777" w:rsidR="001022C3" w:rsidRPr="00F85CD2" w:rsidRDefault="001022C3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529D38D8" w14:textId="63110AD6" w:rsidR="004C014C" w:rsidRPr="000B45D9" w:rsidRDefault="004C014C" w:rsidP="005C10FB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Reference</w:t>
      </w:r>
      <w:r w:rsidRPr="000B45D9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s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(Times </w:t>
      </w:r>
      <w:r w:rsidR="00191E31"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12</w:t>
      </w:r>
      <w:r w:rsid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6C288526" w14:textId="69890374" w:rsidR="00974033" w:rsidRPr="00C96D71" w:rsidRDefault="00F64169" w:rsidP="005C10FB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C96D7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Cs w:val="20"/>
        </w:rPr>
        <w:t>(</w:t>
      </w:r>
      <w:r w:rsidRPr="00C96D71">
        <w:rPr>
          <w:rFonts w:ascii="Times New Roman" w:hAnsi="Times New Roman" w:cs="Times New Roman"/>
          <w:b/>
          <w:snapToGrid w:val="0"/>
          <w:color w:val="000000" w:themeColor="text1"/>
          <w:kern w:val="0"/>
          <w:szCs w:val="20"/>
        </w:rPr>
        <w:t>APA style, all references should be provided in English</w:t>
      </w:r>
      <w:r w:rsidR="00974033" w:rsidRPr="00C96D71">
        <w:rPr>
          <w:rFonts w:ascii="Times New Roman" w:hAnsi="Times New Roman" w:cs="Times New Roman"/>
          <w:b/>
          <w:snapToGrid w:val="0"/>
          <w:color w:val="000000" w:themeColor="text1"/>
          <w:kern w:val="0"/>
          <w:szCs w:val="20"/>
        </w:rPr>
        <w:t>.)</w:t>
      </w:r>
    </w:p>
    <w:p w14:paraId="749A8EF5" w14:textId="3E36C5A0" w:rsidR="00F64169" w:rsidRPr="000B45D9" w:rsidRDefault="00974033" w:rsidP="005C10FB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</w:t>
      </w:r>
      <w:r w:rsidR="00A14486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references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.</w:t>
      </w:r>
    </w:p>
    <w:p w14:paraId="686B3AB2" w14:textId="77777777" w:rsidR="00BF4543" w:rsidRDefault="00BF4543" w:rsidP="00BF4543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</w:p>
    <w:p w14:paraId="535FCEB0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[Books]</w:t>
      </w:r>
    </w:p>
    <w:p w14:paraId="1D892941" w14:textId="67A7AC74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Basic Form</w:t>
      </w:r>
    </w:p>
    <w:p w14:paraId="32006AFF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Author, A. A. (Year of publication). </w:t>
      </w:r>
      <w:r w:rsidRPr="000E7167">
        <w:rPr>
          <w:rFonts w:ascii="Times New Roman" w:eastAsia="Malgun Gothic" w:hAnsi="Times New Roman" w:cs="Times New Roman"/>
          <w:bCs/>
          <w:i/>
          <w:iCs/>
          <w:snapToGrid w:val="0"/>
          <w:kern w:val="0"/>
          <w:szCs w:val="2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. Publisher Name. DOI (if available)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348D876E" w14:textId="77777777" w:rsidTr="000701F3">
        <w:tc>
          <w:tcPr>
            <w:tcW w:w="9350" w:type="dxa"/>
          </w:tcPr>
          <w:p w14:paraId="55157DF2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Sapolsky, R. M. (2017).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Behave: The biology of humans at our best and worst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 Penguin Books.</w:t>
            </w:r>
          </w:p>
        </w:tc>
      </w:tr>
    </w:tbl>
    <w:p w14:paraId="34914A9F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</w:p>
    <w:p w14:paraId="44E8906D" w14:textId="67FFE9BA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A Translation</w:t>
      </w:r>
    </w:p>
    <w:p w14:paraId="28F97732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Author, A. A. (Year of publication).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 (T. Translator, Trans.). Publisher. (Original work published YEAR) DOI (if available)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171DCBD7" w14:textId="77777777" w:rsidTr="000701F3">
        <w:tc>
          <w:tcPr>
            <w:tcW w:w="9350" w:type="dxa"/>
          </w:tcPr>
          <w:p w14:paraId="055E8B97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Plato (1989).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Symposium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(A. Nehamas &amp; P. Woodruff, Trans.). Hackett Publishing Company. (Original work published ca. 385-378 BCE)</w:t>
            </w:r>
          </w:p>
        </w:tc>
      </w:tr>
    </w:tbl>
    <w:p w14:paraId="432EDE8C" w14:textId="632E8E75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  <w:t>Note: When you cite a republished work, like the one above, in your text, it should appear with both dates: Plato (385-378/1989)</w:t>
      </w:r>
    </w:p>
    <w:p w14:paraId="781C700E" w14:textId="1F7F2995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</w:rPr>
        <w:t>Edited Book with an Author or Authors</w:t>
      </w:r>
    </w:p>
    <w:p w14:paraId="7603C90F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</w:rPr>
        <w:t>Author, A. A. (Year of publication).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snapToGrid w:val="0"/>
          <w:kern w:val="0"/>
        </w:rPr>
        <w:t> (E. Editor, Ed.). Publisher. DOI (if available)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1FCBFC61" w14:textId="77777777" w:rsidTr="000701F3">
        <w:tc>
          <w:tcPr>
            <w:tcW w:w="9350" w:type="dxa"/>
          </w:tcPr>
          <w:p w14:paraId="0A454DF2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</w:rPr>
              <w:t>Malory, T. (2017).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</w:rPr>
              <w:t xml:space="preserve">Le </w:t>
            </w:r>
            <w:proofErr w:type="spellStart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</w:rPr>
              <w:t>morte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</w:rPr>
              <w:t xml:space="preserve"> </w:t>
            </w:r>
            <w:proofErr w:type="spellStart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</w:rPr>
              <w:t>darthur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</w:rPr>
              <w:t> (P. J. C. Field, Ed.). D. S. Brewer. (Original work published 1469-70)</w:t>
            </w:r>
          </w:p>
        </w:tc>
      </w:tr>
    </w:tbl>
    <w:p w14:paraId="6F9DE94E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</w:rPr>
      </w:pPr>
    </w:p>
    <w:p w14:paraId="180C4DE6" w14:textId="7A49854C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</w:rPr>
        <w:t>Edited Book with an Author or Authors</w:t>
      </w:r>
    </w:p>
    <w:p w14:paraId="2B152E13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</w:rPr>
        <w:t>Editor, E. E. (Ed.). (Year of publication).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snapToGrid w:val="0"/>
          <w:kern w:val="0"/>
        </w:rPr>
        <w:t xml:space="preserve">. Publisher. DOI (if available)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07DB2C82" w14:textId="77777777" w:rsidTr="000701F3">
        <w:tc>
          <w:tcPr>
            <w:tcW w:w="9350" w:type="dxa"/>
          </w:tcPr>
          <w:p w14:paraId="6695473F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</w:rPr>
              <w:t>Leitch, M. G., &amp; Rushton, C. J. (Eds.). (2019).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</w:rPr>
              <w:t>A new companion to Malory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</w:rPr>
              <w:t>. D. S. Brewer.</w:t>
            </w:r>
          </w:p>
        </w:tc>
      </w:tr>
    </w:tbl>
    <w:p w14:paraId="7E472AEC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</w:pPr>
    </w:p>
    <w:p w14:paraId="0B46ACAE" w14:textId="6578C0A9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Article or Chapter in an Edited Book</w:t>
      </w:r>
    </w:p>
    <w:p w14:paraId="315B35F3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Author, A. A., &amp; Author, B. B. (Year of publication). Title of chapter. In E. E. Editor &amp; F. F. Editor (Eds.), </w:t>
      </w:r>
      <w:r w:rsidRPr="000E7167">
        <w:rPr>
          <w:rFonts w:ascii="Times New Roman" w:eastAsia="Malgun Gothic" w:hAnsi="Times New Roman" w:cs="Times New Roman"/>
          <w:bCs/>
          <w:i/>
          <w:iCs/>
          <w:snapToGrid w:val="0"/>
          <w:kern w:val="0"/>
          <w:szCs w:val="2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 (pp. pages of chapter). Publisher. DOI (if available)</w:t>
      </w:r>
    </w:p>
    <w:p w14:paraId="13318199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 w:val="18"/>
          <w:szCs w:val="18"/>
          <w:u w:val="single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  <w:t xml:space="preserve">Note: </w:t>
      </w:r>
      <w:r w:rsidRPr="000E7167">
        <w:rPr>
          <w:rFonts w:ascii="Times New Roman" w:eastAsia="Malgun Gothic" w:hAnsi="Times New Roman" w:cs="Times New Roman"/>
          <w:bCs/>
          <w:snapToGrid w:val="0"/>
          <w:kern w:val="0"/>
          <w:sz w:val="18"/>
          <w:szCs w:val="18"/>
          <w:u w:val="single"/>
        </w:rPr>
        <w:t>When you list the pages of the chapter or essay in parentheses after the book title, use "pp." before the numbers: (pp. 1-21). This abbreviation, however, does not appear before the page numbers in periodical references. List any edition number in the same set of parentheses as the page numbers, separated by a comma: (2nd ed., pp. 66-72).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1F71C692" w14:textId="77777777" w:rsidTr="000701F3">
        <w:tc>
          <w:tcPr>
            <w:tcW w:w="9350" w:type="dxa"/>
          </w:tcPr>
          <w:p w14:paraId="6D4587A5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lastRenderedPageBreak/>
              <w:t>Armstrong, D. (2019). Malory and character. In M. G. Leitch &amp; C. J. Rushton (Eds.),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A new companion to Malory 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(pp. 144-163). D. S. Brewer.</w:t>
            </w:r>
          </w:p>
        </w:tc>
      </w:tr>
    </w:tbl>
    <w:p w14:paraId="6ADB8BA7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</w:p>
    <w:p w14:paraId="038983DA" w14:textId="409342D1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Edition Other Than the First</w:t>
      </w:r>
    </w:p>
    <w:p w14:paraId="4D93F12D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Author, A. A. (Year of publication). </w:t>
      </w:r>
      <w:r w:rsidRPr="000E7167">
        <w:rPr>
          <w:rFonts w:ascii="Times New Roman" w:eastAsia="Malgun Gothic" w:hAnsi="Times New Roman" w:cs="Times New Roman"/>
          <w:bCs/>
          <w:i/>
          <w:iCs/>
          <w:snapToGrid w:val="0"/>
          <w:kern w:val="0"/>
          <w:szCs w:val="2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 (# edition). Publisher. DOI (if available)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38E09BCB" w14:textId="77777777" w:rsidTr="000701F3">
        <w:tc>
          <w:tcPr>
            <w:tcW w:w="9350" w:type="dxa"/>
          </w:tcPr>
          <w:p w14:paraId="3F9820EB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Watson, J. B., &amp; Rayner, R. (2013).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Conditioned emotional reactions: The case of Little Albert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(D. Webb, Ed.). CreateSpace Independent Publishing Platform. </w:t>
            </w:r>
            <w:hyperlink r:id="rId9" w:tgtFrame="_blank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http://a.co/06Se6Na</w:t>
              </w:r>
            </w:hyperlink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(Original work published 1920)</w:t>
            </w:r>
          </w:p>
          <w:p w14:paraId="4A339B7B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14:paraId="1BC599FC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</w:p>
    <w:p w14:paraId="06B106DB" w14:textId="24FD870B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Multivolume Work</w:t>
      </w:r>
    </w:p>
    <w:p w14:paraId="5060BCC6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Author, A. A. (Year of publication).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work: Capital letter also for subtitle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 (Vol. #)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. 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Publisher. DOI (if available)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166789BB" w14:textId="77777777" w:rsidTr="000701F3">
        <w:tc>
          <w:tcPr>
            <w:tcW w:w="9350" w:type="dxa"/>
          </w:tcPr>
          <w:p w14:paraId="2A36E121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Harris, K. R., Graham, S., &amp; </w:t>
            </w:r>
            <w:proofErr w:type="spellStart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Urdan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 T. (Eds.). (2012).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APA educational psychology handbook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(Vols. 1–3). American Psychological Association.</w:t>
            </w:r>
          </w:p>
        </w:tc>
      </w:tr>
    </w:tbl>
    <w:p w14:paraId="1D1B7D23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429C7604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[Article in Periodicals]</w:t>
      </w:r>
    </w:p>
    <w:p w14:paraId="07684A2E" w14:textId="6F101AA2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Basic Form</w:t>
      </w:r>
    </w:p>
    <w:p w14:paraId="46F26834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Author, A. A., Author, B. B., &amp; Author, C. C. (Year). Title of article.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Periodical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 xml:space="preserve"> volume </w:t>
      </w:r>
      <w:proofErr w:type="gramStart"/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number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(</w:t>
      </w:r>
      <w:proofErr w:type="gram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issue number), pages. https://doi.org/xx.xxx/yyyy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4638A6CD" w14:textId="77777777" w:rsidTr="000701F3">
        <w:tc>
          <w:tcPr>
            <w:tcW w:w="9350" w:type="dxa"/>
          </w:tcPr>
          <w:p w14:paraId="5C947425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Baniya, S., &amp; </w:t>
            </w:r>
            <w:proofErr w:type="spellStart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Weech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, S. (2019). Data and experience design: Negotiating community-oriented digital research with service-learning.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Purdue Journal of Service-Learning and International Engagement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,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 6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(1), 11–16. </w:t>
            </w:r>
            <w:hyperlink r:id="rId10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https://doi.org/10.5703/1288284316979</w:t>
              </w:r>
            </w:hyperlink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 </w:t>
            </w:r>
          </w:p>
        </w:tc>
      </w:tr>
    </w:tbl>
    <w:p w14:paraId="0663EDE1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 w:val="18"/>
          <w:szCs w:val="18"/>
          <w:u w:val="single"/>
        </w:rPr>
        <w:t>Note: APA 7 advises writers to include a DOI (if available), even when using the print source. The example above assumes no DOI is available.</w:t>
      </w:r>
    </w:p>
    <w:p w14:paraId="42A97754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</w:p>
    <w:p w14:paraId="7A5399E5" w14:textId="4F3D91F5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Article in a Magazine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68D6E5DF" w14:textId="77777777" w:rsidTr="000701F3">
        <w:tc>
          <w:tcPr>
            <w:tcW w:w="9350" w:type="dxa"/>
          </w:tcPr>
          <w:p w14:paraId="7443D1DC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</w:pPr>
            <w:proofErr w:type="spellStart"/>
            <w:r w:rsidRPr="000E7167"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  <w:lastRenderedPageBreak/>
              <w:t>Peterzell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  <w:t>, J. (1990, April). Better late than never. </w:t>
            </w:r>
            <w:r w:rsidRPr="000E7167">
              <w:rPr>
                <w:rFonts w:ascii="Times New Roman" w:eastAsia="Malgun Gothic" w:hAnsi="Times New Roman" w:cs="Times New Roman"/>
                <w:bCs/>
                <w:i/>
                <w:iCs/>
                <w:snapToGrid w:val="0"/>
                <w:kern w:val="0"/>
                <w:szCs w:val="20"/>
              </w:rPr>
              <w:t>Time, 135</w:t>
            </w:r>
            <w:r w:rsidRPr="000E7167"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  <w:t>(17), 20–21.</w:t>
            </w:r>
          </w:p>
        </w:tc>
      </w:tr>
    </w:tbl>
    <w:p w14:paraId="173D8D15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</w:p>
    <w:p w14:paraId="2F5A15C7" w14:textId="46B2E239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Article in a Newspaper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2789F7B8" w14:textId="77777777" w:rsidTr="000701F3">
        <w:tc>
          <w:tcPr>
            <w:tcW w:w="9350" w:type="dxa"/>
          </w:tcPr>
          <w:p w14:paraId="2E024125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  <w:t>Schultz, S. (2005, December 28). Calls made to strengthen state energy policies. </w:t>
            </w:r>
            <w:r w:rsidRPr="000E7167">
              <w:rPr>
                <w:rFonts w:ascii="Times New Roman" w:eastAsia="Malgun Gothic" w:hAnsi="Times New Roman" w:cs="Times New Roman"/>
                <w:bCs/>
                <w:i/>
                <w:iCs/>
                <w:snapToGrid w:val="0"/>
                <w:kern w:val="0"/>
                <w:szCs w:val="20"/>
              </w:rPr>
              <w:t>The Country Today</w:t>
            </w:r>
            <w:r w:rsidRPr="000E7167">
              <w:rPr>
                <w:rFonts w:ascii="Times New Roman" w:eastAsia="Malgun Gothic" w:hAnsi="Times New Roman" w:cs="Times New Roman"/>
                <w:bCs/>
                <w:snapToGrid w:val="0"/>
                <w:kern w:val="0"/>
                <w:szCs w:val="20"/>
              </w:rPr>
              <w:t>, 1A, 2A.</w:t>
            </w:r>
          </w:p>
        </w:tc>
      </w:tr>
    </w:tbl>
    <w:p w14:paraId="72F1080F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</w:p>
    <w:p w14:paraId="23CF2CD3" w14:textId="65E0B458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Review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75548473" w14:textId="77777777" w:rsidTr="000701F3">
        <w:tc>
          <w:tcPr>
            <w:tcW w:w="9350" w:type="dxa"/>
          </w:tcPr>
          <w:p w14:paraId="5DF75A6A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Baumeister, R. F. (1993). Exposing the self-knowledge myth [Review of the book </w:t>
            </w:r>
            <w:proofErr w:type="gramStart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The</w:t>
            </w:r>
            <w:proofErr w:type="gramEnd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 xml:space="preserve"> self-knower: A hero under control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, by R. A. </w:t>
            </w:r>
            <w:proofErr w:type="spellStart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Wicklund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 xml:space="preserve"> &amp; M. Eckert].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Contemporary Psychology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,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 38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(5), 466–467.</w:t>
            </w:r>
          </w:p>
        </w:tc>
      </w:tr>
    </w:tbl>
    <w:p w14:paraId="466A17DA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6F21EB92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[Other Print Sources]</w:t>
      </w:r>
    </w:p>
    <w:p w14:paraId="03573707" w14:textId="34FFE5C9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Entry in a Dictionary, Thesaurus, or Encyclopedia with a Group Author</w:t>
      </w:r>
    </w:p>
    <w:p w14:paraId="43E6CC1A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Institution or organization name. (Year). Title of entry. In </w:t>
      </w:r>
      <w:r w:rsidRPr="000E7167">
        <w:rPr>
          <w:rFonts w:ascii="Times New Roman" w:eastAsia="Malgun Gothic" w:hAnsi="Times New Roman" w:cs="Times New Roman"/>
          <w:bCs/>
          <w:i/>
          <w:iCs/>
          <w:snapToGrid w:val="0"/>
          <w:kern w:val="0"/>
          <w:szCs w:val="20"/>
        </w:rPr>
        <w:t>Title of reference work</w:t>
      </w: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 (edition, page numbers). Publisher name.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568163DF" w14:textId="77777777" w:rsidTr="000701F3">
        <w:tc>
          <w:tcPr>
            <w:tcW w:w="9350" w:type="dxa"/>
          </w:tcPr>
          <w:p w14:paraId="0830E301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Merriam-Webster, Incorporated. (1997). Goat. In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Merriam Webster’s collegiate dictionary 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(10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  <w:vertAlign w:val="superscript"/>
              </w:rPr>
              <w:t>th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ed., pp. 499-500). Merriam-Webster, Incorporated.</w:t>
            </w:r>
          </w:p>
        </w:tc>
      </w:tr>
    </w:tbl>
    <w:p w14:paraId="3CE138EE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751D0EA" w14:textId="133139CF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Entry in a Dictionary, Thesaurus, or Encyclopedia with an Individual Author</w:t>
      </w:r>
    </w:p>
    <w:p w14:paraId="08C85B4E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, F. M. (Year). Title of entry. In F. M. </w:t>
      </w: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 (ed.),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reference work 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(edition, page numbers). Publisher.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490A1249" w14:textId="77777777" w:rsidTr="000701F3">
        <w:tc>
          <w:tcPr>
            <w:tcW w:w="9350" w:type="dxa"/>
          </w:tcPr>
          <w:p w14:paraId="09637EF4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Tatum, S. R. (2009). Spirituality and religion in hip hop literature and culture. In T. L. Stanley (ed.),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 xml:space="preserve">Encyclopedia of </w:t>
            </w:r>
            <w:proofErr w:type="gramStart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hip hop</w:t>
            </w:r>
            <w:proofErr w:type="gramEnd"/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 xml:space="preserve"> literature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(pp. 250-252). Greenwood.</w:t>
            </w:r>
          </w:p>
        </w:tc>
      </w:tr>
    </w:tbl>
    <w:p w14:paraId="226C447A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E8BBA83" w14:textId="6787CD89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 xml:space="preserve">Dissertation or </w:t>
      </w:r>
      <w:proofErr w:type="gramStart"/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Master’s</w:t>
      </w:r>
      <w:proofErr w:type="gramEnd"/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 xml:space="preserve"> Thesis</w:t>
      </w:r>
    </w:p>
    <w:p w14:paraId="417F044A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 F. M. (Year).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dissertation/thesis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 (Publication No.) [Doctoral dissertation/</w:t>
      </w:r>
      <w:proofErr w:type="gram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Master’s</w:t>
      </w:r>
      <w:proofErr w:type="gram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 thesis, Name of Institution Awarding the Degree]. Database or Archive Name.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2D03D795" w14:textId="77777777" w:rsidTr="000701F3">
        <w:tc>
          <w:tcPr>
            <w:tcW w:w="9350" w:type="dxa"/>
          </w:tcPr>
          <w:p w14:paraId="40D45669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proofErr w:type="spellStart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lastRenderedPageBreak/>
              <w:t>Angeli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, E. L. (2012).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Networks of communication in emergency medical services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(Publication No. 3544643) [Doctoral dissertation, Purdue University]. ProQuest Dissertations Publishing.</w:t>
            </w:r>
          </w:p>
        </w:tc>
      </w:tr>
    </w:tbl>
    <w:p w14:paraId="07723604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438EE47C" w14:textId="7298A195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Report by a Government Agency or Other Organization</w:t>
      </w:r>
    </w:p>
    <w:p w14:paraId="5BE04941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Organization Name. (Year).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report. 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URL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7E08D0CF" w14:textId="77777777" w:rsidTr="000701F3">
        <w:tc>
          <w:tcPr>
            <w:tcW w:w="9350" w:type="dxa"/>
          </w:tcPr>
          <w:p w14:paraId="46672525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United States Government Accountability Office. (2019).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Performance and accountability report: Fiscal year 2019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 </w:t>
            </w:r>
            <w:hyperlink r:id="rId11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https://www.gao.gov/assets/710/702715.pdf</w:t>
              </w:r>
            </w:hyperlink>
          </w:p>
        </w:tc>
      </w:tr>
    </w:tbl>
    <w:p w14:paraId="333F8345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69BC177" w14:textId="6F61739A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Cs/>
          <w:snapToGrid w:val="0"/>
          <w:kern w:val="0"/>
          <w:szCs w:val="20"/>
        </w:rPr>
        <w:t>Report by Individual Authors at Government Agency or Other Organization</w:t>
      </w:r>
    </w:p>
    <w:p w14:paraId="4059AC13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, F. M., &amp; </w:t>
      </w: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 F. M. (Year).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report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. Organization Name. URL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53FA71B1" w14:textId="77777777" w:rsidTr="000701F3">
        <w:tc>
          <w:tcPr>
            <w:tcW w:w="9350" w:type="dxa"/>
          </w:tcPr>
          <w:p w14:paraId="4B2B376F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proofErr w:type="spellStart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Palanker</w:t>
            </w:r>
            <w:proofErr w:type="spellEnd"/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, D., Volk, J., Lucia, K., &amp; Thomas, K. (2018).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Mental health parity at risk: Deregulating the individual market and the impact on mental health coverage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 National Alliance on Mental Illness. </w:t>
            </w:r>
            <w:hyperlink r:id="rId12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https://www.nami.org/About-NAMI/Publications-Reports/Public-Policy-Reports/Parity-at-Risk/ParityatRisk.pdf</w:t>
              </w:r>
            </w:hyperlink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 </w:t>
            </w:r>
          </w:p>
        </w:tc>
      </w:tr>
    </w:tbl>
    <w:p w14:paraId="49E8815F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77B7ECD4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[Electronic Sources]</w:t>
      </w:r>
    </w:p>
    <w:p w14:paraId="6605809E" w14:textId="14D96530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snapToGrid w:val="0"/>
          <w:kern w:val="0"/>
          <w:szCs w:val="20"/>
        </w:rPr>
        <w:t>Webpage or Piece of Online Content</w:t>
      </w:r>
    </w:p>
    <w:p w14:paraId="7C24141F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Author or Group name, F. M. (Year, Month Date).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page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. Site name. URL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164869F7" w14:textId="77777777" w:rsidTr="000701F3">
        <w:tc>
          <w:tcPr>
            <w:tcW w:w="8990" w:type="dxa"/>
          </w:tcPr>
          <w:p w14:paraId="0F24EA97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Price, D. (2018, March 23).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Laziness does not exist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 Medium. </w:t>
            </w:r>
            <w:hyperlink r:id="rId13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https://humanparts.medium.com/laziness-does-not-exist-3af27e312d01</w:t>
              </w:r>
            </w:hyperlink>
          </w:p>
        </w:tc>
      </w:tr>
      <w:tr w:rsidR="000E7167" w:rsidRPr="000E7167" w14:paraId="2AD875F8" w14:textId="77777777" w:rsidTr="000701F3">
        <w:tc>
          <w:tcPr>
            <w:tcW w:w="8990" w:type="dxa"/>
          </w:tcPr>
          <w:p w14:paraId="7315EAAA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American Society for the Prevention of Cruelty to Animals. (2019, November 21).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Justice served: Case closed for over 40 dogfighting victims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 </w:t>
            </w:r>
            <w:hyperlink r:id="rId14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https://www.aspca.org/news/justice-served-case-closed-over-40-dogfighting-victims</w:t>
              </w:r>
            </w:hyperlink>
          </w:p>
        </w:tc>
      </w:tr>
    </w:tbl>
    <w:p w14:paraId="4D326876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1DE47A4" w14:textId="4D98ABBA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bCs/>
          <w:snapToGrid w:val="0"/>
          <w:kern w:val="0"/>
          <w:szCs w:val="20"/>
        </w:rPr>
        <w:t>Online News Article</w:t>
      </w:r>
    </w:p>
    <w:p w14:paraId="676F3112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 F. M. (Year, Month Date). Title of article.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Publication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. URL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40"/>
      </w:tblGrid>
      <w:tr w:rsidR="000E7167" w:rsidRPr="000E7167" w14:paraId="20AF4E9A" w14:textId="77777777" w:rsidTr="000701F3">
        <w:tc>
          <w:tcPr>
            <w:tcW w:w="9350" w:type="dxa"/>
          </w:tcPr>
          <w:p w14:paraId="2FBA7F38" w14:textId="77777777" w:rsidR="000E7167" w:rsidRPr="000E7167" w:rsidRDefault="000E7167" w:rsidP="000E7167">
            <w:pPr>
              <w:adjustRightInd w:val="0"/>
              <w:snapToGrid w:val="0"/>
              <w:spacing w:line="312" w:lineRule="auto"/>
              <w:ind w:left="360"/>
              <w:textAlignment w:val="baseline"/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</w:pP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lastRenderedPageBreak/>
              <w:t>Richards, C. (2019, December 9). Best music of 2019: Lana Del Rey sings lullabies about the end of America. </w:t>
            </w:r>
            <w:r w:rsidRPr="000E7167">
              <w:rPr>
                <w:rFonts w:ascii="Times New Roman" w:eastAsia="Malgun Gothic" w:hAnsi="Times New Roman" w:cs="Times New Roman"/>
                <w:i/>
                <w:iCs/>
                <w:snapToGrid w:val="0"/>
                <w:kern w:val="0"/>
                <w:szCs w:val="20"/>
              </w:rPr>
              <w:t>Washington Post</w:t>
            </w:r>
            <w:r w:rsidRPr="000E7167">
              <w:rPr>
                <w:rFonts w:ascii="Times New Roman" w:eastAsia="Malgun Gothic" w:hAnsi="Times New Roman" w:cs="Times New Roman"/>
                <w:snapToGrid w:val="0"/>
                <w:kern w:val="0"/>
                <w:szCs w:val="20"/>
              </w:rPr>
              <w:t>. </w:t>
            </w:r>
            <w:hyperlink r:id="rId15" w:history="1">
              <w:r w:rsidRPr="000E7167">
                <w:rPr>
                  <w:rStyle w:val="Hyperlink"/>
                  <w:rFonts w:ascii="Times New Roman" w:eastAsia="Malgun Gothic" w:hAnsi="Times New Roman"/>
                  <w:snapToGrid w:val="0"/>
                  <w:kern w:val="0"/>
                  <w:szCs w:val="20"/>
                </w:rPr>
                <w:t>https://www.washingtonpost.com/entertainment/music/best-music-of-2019-lana-del-rey-sings-lullabies-about-the-end-of-america/2019/12/06/6e82c5ec-15d8-11ea-a659-7d69641c6ff7_story.html</w:t>
              </w:r>
            </w:hyperlink>
          </w:p>
        </w:tc>
      </w:tr>
    </w:tbl>
    <w:p w14:paraId="006739D3" w14:textId="77777777" w:rsidR="000E7167" w:rsidRPr="000E7167" w:rsidRDefault="000E7167" w:rsidP="000E7167">
      <w:pPr>
        <w:adjustRightInd w:val="0"/>
        <w:snapToGrid w:val="0"/>
        <w:spacing w:line="312" w:lineRule="auto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1321F8E5" w14:textId="2D7E88AD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b/>
          <w:bCs/>
          <w:snapToGrid w:val="0"/>
          <w:kern w:val="0"/>
          <w:szCs w:val="20"/>
        </w:rPr>
      </w:pPr>
      <w:r w:rsidRPr="000E7167">
        <w:rPr>
          <w:rFonts w:ascii="Times New Roman" w:eastAsia="Malgun Gothic" w:hAnsi="Times New Roman" w:cs="Times New Roman"/>
          <w:b/>
          <w:bCs/>
          <w:snapToGrid w:val="0"/>
          <w:kern w:val="0"/>
          <w:szCs w:val="20"/>
        </w:rPr>
        <w:t>Electronic or Kindle Books</w:t>
      </w:r>
    </w:p>
    <w:p w14:paraId="1956273C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 F. M. (Year).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book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. Publisher. URL</w:t>
      </w:r>
    </w:p>
    <w:p w14:paraId="192BF9EE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  <w:proofErr w:type="spellStart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Lastname</w:t>
      </w:r>
      <w:proofErr w:type="spellEnd"/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, F. M. (Year). </w:t>
      </w:r>
      <w:r w:rsidRPr="000E7167">
        <w:rPr>
          <w:rFonts w:ascii="Times New Roman" w:eastAsia="Malgun Gothic" w:hAnsi="Times New Roman" w:cs="Times New Roman"/>
          <w:i/>
          <w:iCs/>
          <w:snapToGrid w:val="0"/>
          <w:kern w:val="0"/>
          <w:szCs w:val="20"/>
        </w:rPr>
        <w:t>Title of book</w:t>
      </w:r>
      <w:r w:rsidRPr="000E7167">
        <w:rPr>
          <w:rFonts w:ascii="Times New Roman" w:eastAsia="Malgun Gothic" w:hAnsi="Times New Roman" w:cs="Times New Roman"/>
          <w:snapToGrid w:val="0"/>
          <w:kern w:val="0"/>
          <w:szCs w:val="20"/>
        </w:rPr>
        <w:t> [eBook edition]. Publisher. URL</w:t>
      </w:r>
    </w:p>
    <w:p w14:paraId="471FCFEC" w14:textId="43929A9F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A786011" w14:textId="77777777" w:rsidR="000E7167" w:rsidRPr="000E7167" w:rsidRDefault="000E7167" w:rsidP="000E7167">
      <w:pPr>
        <w:adjustRightInd w:val="0"/>
        <w:snapToGrid w:val="0"/>
        <w:spacing w:line="312" w:lineRule="auto"/>
        <w:ind w:left="360"/>
        <w:textAlignment w:val="baseline"/>
        <w:rPr>
          <w:rFonts w:ascii="Times New Roman" w:eastAsia="Malgun Gothic" w:hAnsi="Times New Roman" w:cs="Times New Roman"/>
          <w:snapToGrid w:val="0"/>
          <w:kern w:val="0"/>
          <w:szCs w:val="20"/>
        </w:rPr>
      </w:pPr>
    </w:p>
    <w:p w14:paraId="27BFF341" w14:textId="67D5D3F7" w:rsidR="00D52373" w:rsidRPr="000E7167" w:rsidRDefault="00D52373" w:rsidP="000E7167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</w:p>
    <w:sectPr w:rsidR="00D52373" w:rsidRPr="000E7167" w:rsidSect="00203B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3119" w:right="2098" w:bottom="3119" w:left="2098" w:header="2098" w:footer="2098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E238" w14:textId="77777777" w:rsidR="00DB7B89" w:rsidRDefault="00DB7B89" w:rsidP="00DB0174">
      <w:pPr>
        <w:spacing w:after="0" w:line="240" w:lineRule="auto"/>
      </w:pPr>
      <w:r>
        <w:separator/>
      </w:r>
    </w:p>
  </w:endnote>
  <w:endnote w:type="continuationSeparator" w:id="0">
    <w:p w14:paraId="5302A401" w14:textId="77777777" w:rsidR="00DB7B89" w:rsidRDefault="00DB7B89" w:rsidP="00D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6450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B6936FF" w14:textId="77777777" w:rsidR="00CF383B" w:rsidRPr="00084F79" w:rsidRDefault="00CF383B" w:rsidP="00AD7864">
        <w:pPr>
          <w:pStyle w:val="Footer"/>
          <w:adjustRightInd w:val="0"/>
          <w:spacing w:after="0" w:line="240" w:lineRule="auto"/>
          <w:jc w:val="center"/>
          <w:rPr>
            <w:rFonts w:ascii="Times New Roman" w:hAnsi="Times New Roman"/>
          </w:rPr>
        </w:pPr>
        <w:r w:rsidRPr="00084F79">
          <w:rPr>
            <w:rFonts w:ascii="Times New Roman" w:hAnsi="Times New Roman"/>
          </w:rPr>
          <w:fldChar w:fldCharType="begin"/>
        </w:r>
        <w:r w:rsidRPr="00084F79">
          <w:rPr>
            <w:rFonts w:ascii="Times New Roman" w:hAnsi="Times New Roman"/>
          </w:rPr>
          <w:instrText>PAGE   \* MERGEFORMAT</w:instrText>
        </w:r>
        <w:r w:rsidRPr="00084F79">
          <w:rPr>
            <w:rFonts w:ascii="Times New Roman" w:hAnsi="Times New Roman"/>
          </w:rPr>
          <w:fldChar w:fldCharType="separate"/>
        </w:r>
        <w:r w:rsidR="008442DD" w:rsidRPr="008442DD">
          <w:rPr>
            <w:rFonts w:ascii="Times New Roman" w:hAnsi="Times New Roman"/>
            <w:noProof/>
            <w:lang w:val="ko-KR"/>
          </w:rPr>
          <w:t>4</w:t>
        </w:r>
        <w:r w:rsidRPr="00084F7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9464" w14:textId="77777777" w:rsidR="00CF383B" w:rsidRDefault="00CF383B" w:rsidP="002D7E91">
    <w:pPr>
      <w:pStyle w:val="Footer"/>
      <w:adjustRightInd w:val="0"/>
      <w:spacing w:after="0" w:line="240" w:lineRule="auto"/>
      <w:jc w:val="center"/>
    </w:pPr>
    <w:r w:rsidRPr="00084F79">
      <w:rPr>
        <w:rFonts w:ascii="Times New Roman" w:hAnsi="Times New Roman"/>
        <w:snapToGrid w:val="0"/>
        <w:kern w:val="0"/>
      </w:rPr>
      <w:fldChar w:fldCharType="begin"/>
    </w:r>
    <w:r w:rsidRPr="00084F79">
      <w:rPr>
        <w:rFonts w:ascii="Times New Roman" w:hAnsi="Times New Roman"/>
        <w:snapToGrid w:val="0"/>
        <w:kern w:val="0"/>
      </w:rPr>
      <w:instrText xml:space="preserve"> PAGE   \* MERGEFORMAT </w:instrText>
    </w:r>
    <w:r w:rsidRPr="00084F79">
      <w:rPr>
        <w:rFonts w:ascii="Times New Roman" w:hAnsi="Times New Roman"/>
        <w:snapToGrid w:val="0"/>
        <w:kern w:val="0"/>
      </w:rPr>
      <w:fldChar w:fldCharType="separate"/>
    </w:r>
    <w:r w:rsidR="008442DD" w:rsidRPr="008442DD">
      <w:rPr>
        <w:rFonts w:ascii="Times New Roman" w:hAnsi="Times New Roman"/>
        <w:noProof/>
        <w:snapToGrid w:val="0"/>
      </w:rPr>
      <w:t>5</w:t>
    </w:r>
    <w:r w:rsidRPr="00084F79">
      <w:rPr>
        <w:rFonts w:ascii="Times New Roman" w:hAnsi="Times New Roman"/>
        <w:noProof/>
        <w:snapToGrid w:val="0"/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552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3B1A9E1" w14:textId="1634F9DA" w:rsidR="00C80C8C" w:rsidRPr="00C80C8C" w:rsidRDefault="00C80C8C" w:rsidP="00C80C8C">
        <w:pPr>
          <w:pStyle w:val="Footer"/>
          <w:adjustRightInd w:val="0"/>
          <w:spacing w:after="0" w:line="240" w:lineRule="auto"/>
          <w:jc w:val="left"/>
          <w:rPr>
            <w:rFonts w:ascii="Times New Roman" w:hAnsi="Times New Roman" w:cs="Times New Roman"/>
          </w:rPr>
        </w:pP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>Received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XX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month year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, revised </w:t>
        </w:r>
        <w:proofErr w:type="gramStart"/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XX,  </w:t>
        </w: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>Accepted</w:t>
        </w:r>
        <w:proofErr w:type="gramEnd"/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>: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XX</w:t>
        </w: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 Online Published: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date month year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Pr="003128C8">
          <w:rPr>
            <w:rFonts w:ascii="Times New Roman" w:hAnsi="Times New Roman" w:cs="Times New Roman"/>
            <w:sz w:val="16"/>
            <w:szCs w:val="16"/>
          </w:rPr>
          <w:tab/>
        </w:r>
        <w:r w:rsidRPr="003128C8">
          <w:rPr>
            <w:rFonts w:ascii="Times New Roman" w:hAnsi="Times New Roman" w:cs="Times New Roman"/>
            <w:sz w:val="16"/>
            <w:szCs w:val="16"/>
          </w:rPr>
          <w:br/>
        </w:r>
        <w:proofErr w:type="spellStart"/>
        <w:r w:rsidR="00192B6E">
          <w:rPr>
            <w:rFonts w:ascii="Times New Roman" w:hAnsi="Times New Roman" w:cs="Times New Roman"/>
            <w:sz w:val="16"/>
            <w:szCs w:val="16"/>
          </w:rPr>
          <w:t>e</w:t>
        </w:r>
        <w:r w:rsidR="001B72CE">
          <w:rPr>
            <w:rFonts w:ascii="Times New Roman" w:hAnsi="Times New Roman" w:cs="Times New Roman"/>
            <w:sz w:val="16"/>
            <w:szCs w:val="16"/>
          </w:rPr>
          <w:t>ISSN</w:t>
        </w:r>
        <w:proofErr w:type="spellEnd"/>
        <w:r w:rsidR="001B72CE">
          <w:rPr>
            <w:rFonts w:ascii="Times New Roman" w:hAnsi="Times New Roman" w:cs="Times New Roman"/>
            <w:sz w:val="16"/>
            <w:szCs w:val="16"/>
          </w:rPr>
          <w:t xml:space="preserve"> #</w:t>
        </w:r>
        <w:r w:rsidR="00192B6E">
          <w:rPr>
            <w:rFonts w:ascii="Times New Roman" w:hAnsi="Times New Roman" w:cs="Times New Roman"/>
            <w:sz w:val="16"/>
            <w:szCs w:val="16"/>
          </w:rPr>
          <w:t>2733-9653</w:t>
        </w:r>
        <w:r w:rsidRPr="00C80C8C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C80C8C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 xml:space="preserve"> The Authors. P</w:t>
        </w:r>
        <w:r w:rsidR="001B72CE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ublished by K</w:t>
        </w:r>
        <w:r w:rsidR="00703FAA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orean Society for Early Childhood Education</w:t>
        </w:r>
        <w:r w:rsidR="001B72CE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 xml:space="preserve">. This is an open access article under the terms and conditions of the Creative Commons License. </w:t>
        </w:r>
      </w:p>
    </w:sdtContent>
  </w:sdt>
  <w:p w14:paraId="7C6E6F52" w14:textId="77777777" w:rsidR="00C80C8C" w:rsidRDefault="00C8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9E0B" w14:textId="77777777" w:rsidR="00DB7B89" w:rsidRDefault="00DB7B89" w:rsidP="00DB0174">
      <w:pPr>
        <w:spacing w:after="0" w:line="240" w:lineRule="auto"/>
      </w:pPr>
      <w:r>
        <w:separator/>
      </w:r>
    </w:p>
  </w:footnote>
  <w:footnote w:type="continuationSeparator" w:id="0">
    <w:p w14:paraId="72426A49" w14:textId="77777777" w:rsidR="00DB7B89" w:rsidRDefault="00DB7B89" w:rsidP="00DB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FCFE" w14:textId="77777777" w:rsidR="00CF383B" w:rsidRPr="008A05F0" w:rsidRDefault="008A05F0" w:rsidP="00D31B36">
    <w:pPr>
      <w:pStyle w:val="Header"/>
      <w:spacing w:after="0" w:line="240" w:lineRule="auto"/>
      <w:rPr>
        <w:rFonts w:ascii="Arial" w:hAnsi="Arial" w:cs="Arial"/>
        <w:snapToGrid w:val="0"/>
        <w:color w:val="000000"/>
        <w:kern w:val="0"/>
        <w:sz w:val="16"/>
        <w:lang w:val="de-DE"/>
      </w:rPr>
    </w:pPr>
    <w:r w:rsidRPr="008A05F0">
      <w:rPr>
        <w:rFonts w:ascii="Arial" w:eastAsia="Times New Roman" w:hAnsi="Arial" w:cs="Arial"/>
        <w:snapToGrid w:val="0"/>
        <w:color w:val="000000"/>
        <w:kern w:val="0"/>
        <w:sz w:val="16"/>
        <w:lang w:val="de-DE"/>
      </w:rPr>
      <w:t>Hanguk Kim</w:t>
    </w:r>
    <w:r w:rsidR="00CF383B" w:rsidRPr="008E40EC">
      <w:rPr>
        <w:rFonts w:ascii="Arial" w:eastAsia="Times New Roman" w:hAnsi="Arial" w:cs="Arial" w:hint="eastAsia"/>
        <w:snapToGrid w:val="0"/>
        <w:color w:val="000000"/>
        <w:kern w:val="0"/>
        <w:sz w:val="16"/>
        <w:lang w:val="de-DE"/>
      </w:rPr>
      <w:t xml:space="preserve"> &amp;</w:t>
    </w:r>
    <w:r w:rsidR="007A035B">
      <w:rPr>
        <w:rFonts w:ascii="Arial" w:eastAsia="Times New Roman" w:hAnsi="Arial" w:cs="Arial"/>
        <w:snapToGrid w:val="0"/>
        <w:color w:val="000000"/>
        <w:kern w:val="0"/>
        <w:sz w:val="16"/>
        <w:lang w:val="de-DE"/>
      </w:rPr>
      <w:t xml:space="preserve"> </w:t>
    </w:r>
    <w:r>
      <w:rPr>
        <w:rFonts w:ascii="Arial" w:hAnsi="Arial" w:cs="Arial" w:hint="eastAsia"/>
        <w:snapToGrid w:val="0"/>
        <w:color w:val="000000"/>
        <w:kern w:val="0"/>
        <w:sz w:val="16"/>
        <w:lang w:val="de-DE"/>
      </w:rPr>
      <w:t>Yuah Lee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D989" w14:textId="7E674511" w:rsidR="00CF383B" w:rsidRPr="00C7501B" w:rsidRDefault="00C7501B" w:rsidP="00C7501B">
    <w:pPr>
      <w:pStyle w:val="Title"/>
      <w:adjustRightInd w:val="0"/>
      <w:snapToGrid w:val="0"/>
      <w:spacing w:before="0" w:after="0" w:line="240" w:lineRule="auto"/>
      <w:jc w:val="left"/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</w:pP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 xml:space="preserve">   </w:t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4D17" w14:textId="77777777" w:rsidR="00CF383B" w:rsidRDefault="00CF383B" w:rsidP="001158C5">
    <w:pPr>
      <w:pStyle w:val="Title"/>
      <w:adjustRightInd w:val="0"/>
      <w:snapToGrid w:val="0"/>
      <w:spacing w:after="0"/>
      <w:jc w:val="distribute"/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</w:pPr>
    <w:r w:rsidRPr="0005273A">
      <w:rPr>
        <w:rFonts w:ascii="Times New Roman" w:eastAsia="Times New Roman" w:hAnsi="Times New Roman"/>
        <w:b w:val="0"/>
        <w:i/>
        <w:snapToGrid w:val="0"/>
        <w:spacing w:val="-2"/>
        <w:kern w:val="0"/>
        <w:sz w:val="16"/>
        <w:szCs w:val="16"/>
      </w:rPr>
      <w:t>International Journal of Early Childhood Education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  </w:t>
    </w:r>
    <w:r>
      <w:rPr>
        <w:rFonts w:ascii="Times New Roman" w:eastAsiaTheme="minorEastAsia" w:hAnsi="Times New Roman" w:hint="eastAsia"/>
        <w:b w:val="0"/>
        <w:snapToGrid w:val="0"/>
        <w:spacing w:val="-2"/>
        <w:kern w:val="0"/>
        <w:sz w:val="16"/>
        <w:szCs w:val="16"/>
      </w:rPr>
      <w:t xml:space="preserve">     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</w:t>
    </w:r>
    <w:r w:rsidRPr="0005273A">
      <w:rPr>
        <w:rFonts w:ascii="Batang" w:eastAsia="Batang" w:hAnsi="Batang" w:cs="Batang" w:hint="eastAsia"/>
        <w:b w:val="0"/>
        <w:snapToGrid w:val="0"/>
        <w:spacing w:val="-2"/>
        <w:kern w:val="0"/>
        <w:sz w:val="16"/>
        <w:szCs w:val="16"/>
      </w:rPr>
      <w:t>ⓒ</w:t>
    </w:r>
    <w:r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</w:t>
    </w:r>
    <w:r>
      <w:rPr>
        <w:rFonts w:ascii="Times New Roman" w:eastAsiaTheme="minorEastAsia" w:hAnsi="Times New Roman" w:hint="eastAsia"/>
        <w:b w:val="0"/>
        <w:snapToGrid w:val="0"/>
        <w:spacing w:val="-2"/>
        <w:kern w:val="0"/>
        <w:sz w:val="16"/>
        <w:szCs w:val="16"/>
      </w:rPr>
      <w:t>0000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The Korean Society for Early Childhood Education</w:t>
    </w:r>
  </w:p>
  <w:p w14:paraId="0C21AB76" w14:textId="77777777" w:rsidR="00C80C8C" w:rsidRDefault="00CF383B" w:rsidP="00C80C8C">
    <w:pPr>
      <w:pStyle w:val="Header"/>
      <w:adjustRightInd w:val="0"/>
      <w:spacing w:after="0"/>
      <w:rPr>
        <w:rFonts w:ascii="Times New Roman" w:hAnsi="Times New Roman"/>
        <w:bCs/>
        <w:snapToGrid w:val="0"/>
        <w:spacing w:val="-2"/>
        <w:kern w:val="0"/>
        <w:sz w:val="16"/>
        <w:szCs w:val="16"/>
      </w:rPr>
    </w:pP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0000</w:t>
    </w:r>
    <w:r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Vol.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No. 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>-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="00C80C8C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 </w:t>
    </w:r>
  </w:p>
  <w:p w14:paraId="63983BE7" w14:textId="08D5C636" w:rsidR="00CF383B" w:rsidRPr="00C80C8C" w:rsidRDefault="00C80C8C" w:rsidP="001158C5">
    <w:pPr>
      <w:pStyle w:val="Header"/>
      <w:adjustRightInd w:val="0"/>
      <w:rPr>
        <w:rFonts w:ascii="Times New Roman" w:hAnsi="Times New Roman"/>
        <w:bCs/>
        <w:snapToGrid w:val="0"/>
        <w:spacing w:val="-2"/>
        <w:kern w:val="0"/>
        <w:sz w:val="16"/>
        <w:szCs w:val="16"/>
      </w:rPr>
    </w:pPr>
    <w:r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>URL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586"/>
    <w:multiLevelType w:val="hybridMultilevel"/>
    <w:tmpl w:val="00B0CFB8"/>
    <w:lvl w:ilvl="0" w:tplc="AA587B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A77"/>
    <w:multiLevelType w:val="hybridMultilevel"/>
    <w:tmpl w:val="A8E83C84"/>
    <w:lvl w:ilvl="0" w:tplc="DEFC09F6">
      <w:start w:val="1"/>
      <w:numFmt w:val="decimal"/>
      <w:lvlText w:val="%1."/>
      <w:lvlJc w:val="left"/>
      <w:pPr>
        <w:ind w:left="1289" w:hanging="1005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BB27A6C"/>
    <w:multiLevelType w:val="hybridMultilevel"/>
    <w:tmpl w:val="899C96B8"/>
    <w:lvl w:ilvl="0" w:tplc="EC2ABDC6">
      <w:start w:val="3"/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25C2"/>
    <w:multiLevelType w:val="hybridMultilevel"/>
    <w:tmpl w:val="75247348"/>
    <w:lvl w:ilvl="0" w:tplc="F5DE08F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4A8C"/>
    <w:multiLevelType w:val="hybridMultilevel"/>
    <w:tmpl w:val="FC6A0A12"/>
    <w:lvl w:ilvl="0" w:tplc="59EA01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E07F3A"/>
    <w:multiLevelType w:val="hybridMultilevel"/>
    <w:tmpl w:val="4E964D0C"/>
    <w:lvl w:ilvl="0" w:tplc="3EB29E06">
      <w:start w:val="1"/>
      <w:numFmt w:val="decimal"/>
      <w:lvlText w:val="%1)"/>
      <w:lvlJc w:val="left"/>
      <w:pPr>
        <w:ind w:left="720" w:hanging="288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616"/>
    <w:multiLevelType w:val="hybridMultilevel"/>
    <w:tmpl w:val="142E9F0E"/>
    <w:lvl w:ilvl="0" w:tplc="34483C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10BD1"/>
    <w:multiLevelType w:val="hybridMultilevel"/>
    <w:tmpl w:val="12D254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A371996"/>
    <w:multiLevelType w:val="multilevel"/>
    <w:tmpl w:val="7CF4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32BAD"/>
    <w:multiLevelType w:val="hybridMultilevel"/>
    <w:tmpl w:val="C0841018"/>
    <w:lvl w:ilvl="0" w:tplc="50F4FD4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26E2A"/>
    <w:multiLevelType w:val="hybridMultilevel"/>
    <w:tmpl w:val="FFE8EDD8"/>
    <w:lvl w:ilvl="0" w:tplc="EC2ABDC6">
      <w:start w:val="3"/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663118">
    <w:abstractNumId w:val="1"/>
  </w:num>
  <w:num w:numId="2" w16cid:durableId="2117553408">
    <w:abstractNumId w:val="7"/>
  </w:num>
  <w:num w:numId="3" w16cid:durableId="492112858">
    <w:abstractNumId w:val="8"/>
  </w:num>
  <w:num w:numId="4" w16cid:durableId="1640380320">
    <w:abstractNumId w:val="4"/>
  </w:num>
  <w:num w:numId="5" w16cid:durableId="1269699079">
    <w:abstractNumId w:val="5"/>
  </w:num>
  <w:num w:numId="6" w16cid:durableId="723018561">
    <w:abstractNumId w:val="3"/>
  </w:num>
  <w:num w:numId="7" w16cid:durableId="306133344">
    <w:abstractNumId w:val="0"/>
  </w:num>
  <w:num w:numId="8" w16cid:durableId="1160273903">
    <w:abstractNumId w:val="9"/>
  </w:num>
  <w:num w:numId="9" w16cid:durableId="618609910">
    <w:abstractNumId w:val="6"/>
  </w:num>
  <w:num w:numId="10" w16cid:durableId="662440769">
    <w:abstractNumId w:val="10"/>
  </w:num>
  <w:num w:numId="11" w16cid:durableId="207593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4"/>
    <w:rsid w:val="0000337E"/>
    <w:rsid w:val="0000384B"/>
    <w:rsid w:val="00003DD1"/>
    <w:rsid w:val="00011982"/>
    <w:rsid w:val="00012E77"/>
    <w:rsid w:val="000212F0"/>
    <w:rsid w:val="00022C3A"/>
    <w:rsid w:val="00030ACA"/>
    <w:rsid w:val="0003271B"/>
    <w:rsid w:val="00034C89"/>
    <w:rsid w:val="00035C53"/>
    <w:rsid w:val="00035F9A"/>
    <w:rsid w:val="00040DAF"/>
    <w:rsid w:val="00041CF9"/>
    <w:rsid w:val="00043833"/>
    <w:rsid w:val="00045DBF"/>
    <w:rsid w:val="0004629A"/>
    <w:rsid w:val="000478FF"/>
    <w:rsid w:val="00052785"/>
    <w:rsid w:val="00052D29"/>
    <w:rsid w:val="00056418"/>
    <w:rsid w:val="00057FB7"/>
    <w:rsid w:val="00064029"/>
    <w:rsid w:val="0006493F"/>
    <w:rsid w:val="0006732A"/>
    <w:rsid w:val="00067DC2"/>
    <w:rsid w:val="00073A16"/>
    <w:rsid w:val="0007569E"/>
    <w:rsid w:val="00076A05"/>
    <w:rsid w:val="00084B98"/>
    <w:rsid w:val="000955D1"/>
    <w:rsid w:val="00095D6B"/>
    <w:rsid w:val="00097757"/>
    <w:rsid w:val="000A6C18"/>
    <w:rsid w:val="000B0630"/>
    <w:rsid w:val="000B12F4"/>
    <w:rsid w:val="000B1814"/>
    <w:rsid w:val="000B45A3"/>
    <w:rsid w:val="000B45D9"/>
    <w:rsid w:val="000B4B3D"/>
    <w:rsid w:val="000B7A0A"/>
    <w:rsid w:val="000C5701"/>
    <w:rsid w:val="000C6B30"/>
    <w:rsid w:val="000C7D0F"/>
    <w:rsid w:val="000D039E"/>
    <w:rsid w:val="000D1B47"/>
    <w:rsid w:val="000D1C7C"/>
    <w:rsid w:val="000D6B0D"/>
    <w:rsid w:val="000E162D"/>
    <w:rsid w:val="000E587B"/>
    <w:rsid w:val="000E6A91"/>
    <w:rsid w:val="000E7167"/>
    <w:rsid w:val="000F3AC3"/>
    <w:rsid w:val="001022C3"/>
    <w:rsid w:val="00104F35"/>
    <w:rsid w:val="00107FCE"/>
    <w:rsid w:val="001158C5"/>
    <w:rsid w:val="00117CAF"/>
    <w:rsid w:val="001207A9"/>
    <w:rsid w:val="00122527"/>
    <w:rsid w:val="00126C08"/>
    <w:rsid w:val="00133B6D"/>
    <w:rsid w:val="00134597"/>
    <w:rsid w:val="00145C6B"/>
    <w:rsid w:val="00153672"/>
    <w:rsid w:val="00154A11"/>
    <w:rsid w:val="00155F57"/>
    <w:rsid w:val="00156A0C"/>
    <w:rsid w:val="00165CE6"/>
    <w:rsid w:val="00172B95"/>
    <w:rsid w:val="0017468C"/>
    <w:rsid w:val="001772CC"/>
    <w:rsid w:val="00182991"/>
    <w:rsid w:val="00191E31"/>
    <w:rsid w:val="00192B6E"/>
    <w:rsid w:val="00195FD6"/>
    <w:rsid w:val="001973C0"/>
    <w:rsid w:val="001A0472"/>
    <w:rsid w:val="001A3EEC"/>
    <w:rsid w:val="001A5847"/>
    <w:rsid w:val="001B72CE"/>
    <w:rsid w:val="001C2299"/>
    <w:rsid w:val="001C3B8E"/>
    <w:rsid w:val="001C4DF2"/>
    <w:rsid w:val="001C50BB"/>
    <w:rsid w:val="001C589B"/>
    <w:rsid w:val="001C631C"/>
    <w:rsid w:val="001D4150"/>
    <w:rsid w:val="001E3752"/>
    <w:rsid w:val="001E47F8"/>
    <w:rsid w:val="001F0FD9"/>
    <w:rsid w:val="001F3A01"/>
    <w:rsid w:val="001F4E92"/>
    <w:rsid w:val="001F526D"/>
    <w:rsid w:val="0020292D"/>
    <w:rsid w:val="00203BF6"/>
    <w:rsid w:val="00204F72"/>
    <w:rsid w:val="00206923"/>
    <w:rsid w:val="00206CAF"/>
    <w:rsid w:val="00210D73"/>
    <w:rsid w:val="00210FA2"/>
    <w:rsid w:val="00211E5A"/>
    <w:rsid w:val="002126F5"/>
    <w:rsid w:val="0021563E"/>
    <w:rsid w:val="002207DD"/>
    <w:rsid w:val="002227E7"/>
    <w:rsid w:val="00231E75"/>
    <w:rsid w:val="00233F11"/>
    <w:rsid w:val="00244B87"/>
    <w:rsid w:val="0024657E"/>
    <w:rsid w:val="00247F3B"/>
    <w:rsid w:val="00251117"/>
    <w:rsid w:val="00251B75"/>
    <w:rsid w:val="002533BF"/>
    <w:rsid w:val="00254C69"/>
    <w:rsid w:val="00270DDD"/>
    <w:rsid w:val="00277C6F"/>
    <w:rsid w:val="00283F19"/>
    <w:rsid w:val="002852A1"/>
    <w:rsid w:val="00285AB0"/>
    <w:rsid w:val="00285DF5"/>
    <w:rsid w:val="00290C12"/>
    <w:rsid w:val="00293F61"/>
    <w:rsid w:val="00296C50"/>
    <w:rsid w:val="002A2165"/>
    <w:rsid w:val="002B0DFD"/>
    <w:rsid w:val="002B6561"/>
    <w:rsid w:val="002C48CA"/>
    <w:rsid w:val="002D2F7D"/>
    <w:rsid w:val="002D4198"/>
    <w:rsid w:val="002D7E91"/>
    <w:rsid w:val="002E07CC"/>
    <w:rsid w:val="002E0AC8"/>
    <w:rsid w:val="002E1EFF"/>
    <w:rsid w:val="002E6A82"/>
    <w:rsid w:val="002E6FA4"/>
    <w:rsid w:val="002F3759"/>
    <w:rsid w:val="002F3B11"/>
    <w:rsid w:val="002F4BF4"/>
    <w:rsid w:val="002F54FE"/>
    <w:rsid w:val="003015EE"/>
    <w:rsid w:val="00305978"/>
    <w:rsid w:val="003128C8"/>
    <w:rsid w:val="00317386"/>
    <w:rsid w:val="00321732"/>
    <w:rsid w:val="00324ACF"/>
    <w:rsid w:val="003255D1"/>
    <w:rsid w:val="00325AD7"/>
    <w:rsid w:val="0033550C"/>
    <w:rsid w:val="003400A9"/>
    <w:rsid w:val="00340804"/>
    <w:rsid w:val="00344182"/>
    <w:rsid w:val="003479D2"/>
    <w:rsid w:val="00350518"/>
    <w:rsid w:val="0035155B"/>
    <w:rsid w:val="00351AD3"/>
    <w:rsid w:val="00354A72"/>
    <w:rsid w:val="00355AC1"/>
    <w:rsid w:val="00357FF3"/>
    <w:rsid w:val="00364657"/>
    <w:rsid w:val="00365D48"/>
    <w:rsid w:val="00367CD6"/>
    <w:rsid w:val="003769F8"/>
    <w:rsid w:val="00380F7E"/>
    <w:rsid w:val="00384066"/>
    <w:rsid w:val="003852FA"/>
    <w:rsid w:val="00385F21"/>
    <w:rsid w:val="003B0078"/>
    <w:rsid w:val="003B1F47"/>
    <w:rsid w:val="003B4E83"/>
    <w:rsid w:val="003B6379"/>
    <w:rsid w:val="003B7405"/>
    <w:rsid w:val="003B7549"/>
    <w:rsid w:val="003D067D"/>
    <w:rsid w:val="003D44C4"/>
    <w:rsid w:val="003E35E4"/>
    <w:rsid w:val="003E5F0F"/>
    <w:rsid w:val="003F05D0"/>
    <w:rsid w:val="003F24A3"/>
    <w:rsid w:val="003F2FB7"/>
    <w:rsid w:val="003F2FE8"/>
    <w:rsid w:val="0040059C"/>
    <w:rsid w:val="00402954"/>
    <w:rsid w:val="00406640"/>
    <w:rsid w:val="00407A43"/>
    <w:rsid w:val="00413AF4"/>
    <w:rsid w:val="004158DE"/>
    <w:rsid w:val="00416D47"/>
    <w:rsid w:val="004174D4"/>
    <w:rsid w:val="00424F8F"/>
    <w:rsid w:val="00425919"/>
    <w:rsid w:val="00430825"/>
    <w:rsid w:val="00433BC6"/>
    <w:rsid w:val="004341E4"/>
    <w:rsid w:val="00446E00"/>
    <w:rsid w:val="004513F7"/>
    <w:rsid w:val="00453B2B"/>
    <w:rsid w:val="00457470"/>
    <w:rsid w:val="00470120"/>
    <w:rsid w:val="0047096A"/>
    <w:rsid w:val="00475379"/>
    <w:rsid w:val="00481767"/>
    <w:rsid w:val="004A1FC0"/>
    <w:rsid w:val="004A683D"/>
    <w:rsid w:val="004B43C5"/>
    <w:rsid w:val="004B669C"/>
    <w:rsid w:val="004B76CA"/>
    <w:rsid w:val="004C014C"/>
    <w:rsid w:val="004C1C89"/>
    <w:rsid w:val="004C459F"/>
    <w:rsid w:val="004D4DB2"/>
    <w:rsid w:val="004D79BD"/>
    <w:rsid w:val="004E1179"/>
    <w:rsid w:val="004E7B76"/>
    <w:rsid w:val="004F44B0"/>
    <w:rsid w:val="005018B3"/>
    <w:rsid w:val="00502F28"/>
    <w:rsid w:val="00504102"/>
    <w:rsid w:val="005067BD"/>
    <w:rsid w:val="00510E3B"/>
    <w:rsid w:val="00516D2C"/>
    <w:rsid w:val="0051714C"/>
    <w:rsid w:val="005174E1"/>
    <w:rsid w:val="00530D15"/>
    <w:rsid w:val="00531247"/>
    <w:rsid w:val="00532AF3"/>
    <w:rsid w:val="005402B9"/>
    <w:rsid w:val="00543B7B"/>
    <w:rsid w:val="00562468"/>
    <w:rsid w:val="00562998"/>
    <w:rsid w:val="00562AAC"/>
    <w:rsid w:val="00583EA3"/>
    <w:rsid w:val="00590694"/>
    <w:rsid w:val="00592DC3"/>
    <w:rsid w:val="00594151"/>
    <w:rsid w:val="00596986"/>
    <w:rsid w:val="005A06DA"/>
    <w:rsid w:val="005A1F8A"/>
    <w:rsid w:val="005A68C1"/>
    <w:rsid w:val="005A70CB"/>
    <w:rsid w:val="005B1D23"/>
    <w:rsid w:val="005B57A1"/>
    <w:rsid w:val="005B652B"/>
    <w:rsid w:val="005B7491"/>
    <w:rsid w:val="005C10FB"/>
    <w:rsid w:val="005C35A1"/>
    <w:rsid w:val="005C3737"/>
    <w:rsid w:val="005D1722"/>
    <w:rsid w:val="005D188C"/>
    <w:rsid w:val="005D47E4"/>
    <w:rsid w:val="005D4C4F"/>
    <w:rsid w:val="005D51A2"/>
    <w:rsid w:val="005D6296"/>
    <w:rsid w:val="005D79C6"/>
    <w:rsid w:val="005F0133"/>
    <w:rsid w:val="005F634B"/>
    <w:rsid w:val="005F6708"/>
    <w:rsid w:val="005F68EB"/>
    <w:rsid w:val="00603B26"/>
    <w:rsid w:val="00604363"/>
    <w:rsid w:val="00606160"/>
    <w:rsid w:val="00613F15"/>
    <w:rsid w:val="00615D02"/>
    <w:rsid w:val="00652559"/>
    <w:rsid w:val="00656D32"/>
    <w:rsid w:val="00663771"/>
    <w:rsid w:val="00665CD5"/>
    <w:rsid w:val="006758A8"/>
    <w:rsid w:val="00686C71"/>
    <w:rsid w:val="00690AAC"/>
    <w:rsid w:val="006918F5"/>
    <w:rsid w:val="00693005"/>
    <w:rsid w:val="006963AA"/>
    <w:rsid w:val="00696EA8"/>
    <w:rsid w:val="006A0A5D"/>
    <w:rsid w:val="006A6605"/>
    <w:rsid w:val="006B5912"/>
    <w:rsid w:val="006D1FDE"/>
    <w:rsid w:val="006D41A4"/>
    <w:rsid w:val="006D6A65"/>
    <w:rsid w:val="006E07AF"/>
    <w:rsid w:val="006E482D"/>
    <w:rsid w:val="006F029B"/>
    <w:rsid w:val="00703FAA"/>
    <w:rsid w:val="00711E0F"/>
    <w:rsid w:val="00714DA4"/>
    <w:rsid w:val="0072096C"/>
    <w:rsid w:val="00722B9B"/>
    <w:rsid w:val="00724E94"/>
    <w:rsid w:val="007255DF"/>
    <w:rsid w:val="00732286"/>
    <w:rsid w:val="007327ED"/>
    <w:rsid w:val="00742261"/>
    <w:rsid w:val="0074446C"/>
    <w:rsid w:val="0074677D"/>
    <w:rsid w:val="00750939"/>
    <w:rsid w:val="00767FAE"/>
    <w:rsid w:val="007731B5"/>
    <w:rsid w:val="00775B48"/>
    <w:rsid w:val="00776852"/>
    <w:rsid w:val="00776FA2"/>
    <w:rsid w:val="007825FB"/>
    <w:rsid w:val="007868A8"/>
    <w:rsid w:val="00790BF8"/>
    <w:rsid w:val="00790E02"/>
    <w:rsid w:val="00792202"/>
    <w:rsid w:val="00792421"/>
    <w:rsid w:val="00794DF4"/>
    <w:rsid w:val="007957D2"/>
    <w:rsid w:val="007A035B"/>
    <w:rsid w:val="007A1421"/>
    <w:rsid w:val="007A738E"/>
    <w:rsid w:val="007A793D"/>
    <w:rsid w:val="007B1966"/>
    <w:rsid w:val="007B440A"/>
    <w:rsid w:val="007B5C97"/>
    <w:rsid w:val="007C114A"/>
    <w:rsid w:val="007C1351"/>
    <w:rsid w:val="007C39BB"/>
    <w:rsid w:val="007D4873"/>
    <w:rsid w:val="007E2531"/>
    <w:rsid w:val="007E2904"/>
    <w:rsid w:val="007E4E44"/>
    <w:rsid w:val="007F59F2"/>
    <w:rsid w:val="0080232E"/>
    <w:rsid w:val="00812952"/>
    <w:rsid w:val="008175BE"/>
    <w:rsid w:val="00833E2C"/>
    <w:rsid w:val="008442DD"/>
    <w:rsid w:val="00845FE1"/>
    <w:rsid w:val="00854BC1"/>
    <w:rsid w:val="00862992"/>
    <w:rsid w:val="00863754"/>
    <w:rsid w:val="008778FA"/>
    <w:rsid w:val="00880B27"/>
    <w:rsid w:val="00882EF5"/>
    <w:rsid w:val="00887082"/>
    <w:rsid w:val="00893F64"/>
    <w:rsid w:val="008A05F0"/>
    <w:rsid w:val="008A2B09"/>
    <w:rsid w:val="008A49AF"/>
    <w:rsid w:val="008B727F"/>
    <w:rsid w:val="008C1A38"/>
    <w:rsid w:val="008C2814"/>
    <w:rsid w:val="008C6509"/>
    <w:rsid w:val="008D1720"/>
    <w:rsid w:val="008D3350"/>
    <w:rsid w:val="008D4326"/>
    <w:rsid w:val="008D4B55"/>
    <w:rsid w:val="008D58CD"/>
    <w:rsid w:val="008E1E8D"/>
    <w:rsid w:val="008E340D"/>
    <w:rsid w:val="008E40EC"/>
    <w:rsid w:val="008F18AA"/>
    <w:rsid w:val="008F2167"/>
    <w:rsid w:val="008F2B44"/>
    <w:rsid w:val="009059A1"/>
    <w:rsid w:val="009060DC"/>
    <w:rsid w:val="00911824"/>
    <w:rsid w:val="009168A9"/>
    <w:rsid w:val="00922D7F"/>
    <w:rsid w:val="00922F59"/>
    <w:rsid w:val="00924052"/>
    <w:rsid w:val="009242C8"/>
    <w:rsid w:val="009244FB"/>
    <w:rsid w:val="00925662"/>
    <w:rsid w:val="009258B0"/>
    <w:rsid w:val="009264BF"/>
    <w:rsid w:val="00933EAE"/>
    <w:rsid w:val="00933EE2"/>
    <w:rsid w:val="00934BCE"/>
    <w:rsid w:val="00943A76"/>
    <w:rsid w:val="009458E4"/>
    <w:rsid w:val="00954FDE"/>
    <w:rsid w:val="00963920"/>
    <w:rsid w:val="009639AC"/>
    <w:rsid w:val="009659F1"/>
    <w:rsid w:val="00972B3E"/>
    <w:rsid w:val="00974033"/>
    <w:rsid w:val="00975D50"/>
    <w:rsid w:val="00982EDC"/>
    <w:rsid w:val="00985B59"/>
    <w:rsid w:val="00990767"/>
    <w:rsid w:val="00991883"/>
    <w:rsid w:val="009A0A50"/>
    <w:rsid w:val="009A1A50"/>
    <w:rsid w:val="009A1F56"/>
    <w:rsid w:val="009A73AC"/>
    <w:rsid w:val="009A755D"/>
    <w:rsid w:val="009C55D1"/>
    <w:rsid w:val="009D0E9A"/>
    <w:rsid w:val="009D200B"/>
    <w:rsid w:val="009E0889"/>
    <w:rsid w:val="009E1051"/>
    <w:rsid w:val="009E2AD1"/>
    <w:rsid w:val="009E2C36"/>
    <w:rsid w:val="009E673F"/>
    <w:rsid w:val="009E69DA"/>
    <w:rsid w:val="009F261E"/>
    <w:rsid w:val="009F39EC"/>
    <w:rsid w:val="009F47D3"/>
    <w:rsid w:val="009F60ED"/>
    <w:rsid w:val="009F760E"/>
    <w:rsid w:val="00A02039"/>
    <w:rsid w:val="00A02C16"/>
    <w:rsid w:val="00A07B65"/>
    <w:rsid w:val="00A128FF"/>
    <w:rsid w:val="00A132FD"/>
    <w:rsid w:val="00A14486"/>
    <w:rsid w:val="00A159DD"/>
    <w:rsid w:val="00A16388"/>
    <w:rsid w:val="00A210B0"/>
    <w:rsid w:val="00A2364B"/>
    <w:rsid w:val="00A24B74"/>
    <w:rsid w:val="00A259E7"/>
    <w:rsid w:val="00A2733E"/>
    <w:rsid w:val="00A31A07"/>
    <w:rsid w:val="00A321B1"/>
    <w:rsid w:val="00A37220"/>
    <w:rsid w:val="00A5042F"/>
    <w:rsid w:val="00A51DB9"/>
    <w:rsid w:val="00A53DDC"/>
    <w:rsid w:val="00A61C3C"/>
    <w:rsid w:val="00A637AC"/>
    <w:rsid w:val="00A66A81"/>
    <w:rsid w:val="00A66C60"/>
    <w:rsid w:val="00A70B93"/>
    <w:rsid w:val="00A70C80"/>
    <w:rsid w:val="00A72A7F"/>
    <w:rsid w:val="00A7508B"/>
    <w:rsid w:val="00A86F45"/>
    <w:rsid w:val="00A9690A"/>
    <w:rsid w:val="00AA3A40"/>
    <w:rsid w:val="00AA5E9C"/>
    <w:rsid w:val="00AB0BB4"/>
    <w:rsid w:val="00AB211D"/>
    <w:rsid w:val="00AB4101"/>
    <w:rsid w:val="00AB5679"/>
    <w:rsid w:val="00AB7A2F"/>
    <w:rsid w:val="00AD19B7"/>
    <w:rsid w:val="00AD3B03"/>
    <w:rsid w:val="00AD4EAF"/>
    <w:rsid w:val="00AD7387"/>
    <w:rsid w:val="00AD7864"/>
    <w:rsid w:val="00AE14E6"/>
    <w:rsid w:val="00AE16F6"/>
    <w:rsid w:val="00AE536C"/>
    <w:rsid w:val="00AE5695"/>
    <w:rsid w:val="00AE78B6"/>
    <w:rsid w:val="00AF690F"/>
    <w:rsid w:val="00B06871"/>
    <w:rsid w:val="00B15189"/>
    <w:rsid w:val="00B2045B"/>
    <w:rsid w:val="00B214A3"/>
    <w:rsid w:val="00B247A9"/>
    <w:rsid w:val="00B279F5"/>
    <w:rsid w:val="00B36D3C"/>
    <w:rsid w:val="00B40A9D"/>
    <w:rsid w:val="00B424A9"/>
    <w:rsid w:val="00B42928"/>
    <w:rsid w:val="00B45C5C"/>
    <w:rsid w:val="00B50D69"/>
    <w:rsid w:val="00B53F80"/>
    <w:rsid w:val="00B543A7"/>
    <w:rsid w:val="00B5759E"/>
    <w:rsid w:val="00B62107"/>
    <w:rsid w:val="00B64B2E"/>
    <w:rsid w:val="00B67236"/>
    <w:rsid w:val="00B72FF4"/>
    <w:rsid w:val="00B73BF9"/>
    <w:rsid w:val="00B85DA4"/>
    <w:rsid w:val="00B865B0"/>
    <w:rsid w:val="00B96154"/>
    <w:rsid w:val="00BA0B79"/>
    <w:rsid w:val="00BA7EFA"/>
    <w:rsid w:val="00BB0B7B"/>
    <w:rsid w:val="00BB3F6D"/>
    <w:rsid w:val="00BB569C"/>
    <w:rsid w:val="00BB6CC9"/>
    <w:rsid w:val="00BB6F05"/>
    <w:rsid w:val="00BC1F3D"/>
    <w:rsid w:val="00BC27A8"/>
    <w:rsid w:val="00BC2F5A"/>
    <w:rsid w:val="00BC5497"/>
    <w:rsid w:val="00BD31B3"/>
    <w:rsid w:val="00BD3451"/>
    <w:rsid w:val="00BD7CCB"/>
    <w:rsid w:val="00BE421C"/>
    <w:rsid w:val="00BE471B"/>
    <w:rsid w:val="00BF18F1"/>
    <w:rsid w:val="00BF402D"/>
    <w:rsid w:val="00BF4543"/>
    <w:rsid w:val="00BF7E81"/>
    <w:rsid w:val="00C06510"/>
    <w:rsid w:val="00C07398"/>
    <w:rsid w:val="00C079AA"/>
    <w:rsid w:val="00C17287"/>
    <w:rsid w:val="00C21B3C"/>
    <w:rsid w:val="00C27892"/>
    <w:rsid w:val="00C300E4"/>
    <w:rsid w:val="00C338A8"/>
    <w:rsid w:val="00C33FAB"/>
    <w:rsid w:val="00C34AD5"/>
    <w:rsid w:val="00C35C1C"/>
    <w:rsid w:val="00C37771"/>
    <w:rsid w:val="00C4645A"/>
    <w:rsid w:val="00C5007D"/>
    <w:rsid w:val="00C53AA1"/>
    <w:rsid w:val="00C55E1A"/>
    <w:rsid w:val="00C56A9F"/>
    <w:rsid w:val="00C57F74"/>
    <w:rsid w:val="00C60FD4"/>
    <w:rsid w:val="00C61685"/>
    <w:rsid w:val="00C6281C"/>
    <w:rsid w:val="00C7501B"/>
    <w:rsid w:val="00C75E30"/>
    <w:rsid w:val="00C80C8C"/>
    <w:rsid w:val="00C80D36"/>
    <w:rsid w:val="00C83333"/>
    <w:rsid w:val="00C841AC"/>
    <w:rsid w:val="00C9145C"/>
    <w:rsid w:val="00C942EB"/>
    <w:rsid w:val="00C94924"/>
    <w:rsid w:val="00C94E7B"/>
    <w:rsid w:val="00C96D71"/>
    <w:rsid w:val="00CA3777"/>
    <w:rsid w:val="00CA6A3F"/>
    <w:rsid w:val="00CA77A8"/>
    <w:rsid w:val="00CB7E74"/>
    <w:rsid w:val="00CC08A6"/>
    <w:rsid w:val="00CE0EC0"/>
    <w:rsid w:val="00CE4F5D"/>
    <w:rsid w:val="00CE5544"/>
    <w:rsid w:val="00CE6214"/>
    <w:rsid w:val="00CE7491"/>
    <w:rsid w:val="00CF3710"/>
    <w:rsid w:val="00CF383B"/>
    <w:rsid w:val="00CF61D6"/>
    <w:rsid w:val="00CF6E76"/>
    <w:rsid w:val="00D02660"/>
    <w:rsid w:val="00D05EA6"/>
    <w:rsid w:val="00D11E16"/>
    <w:rsid w:val="00D12CE8"/>
    <w:rsid w:val="00D21F92"/>
    <w:rsid w:val="00D23B09"/>
    <w:rsid w:val="00D2628F"/>
    <w:rsid w:val="00D26C4A"/>
    <w:rsid w:val="00D316EE"/>
    <w:rsid w:val="00D31B36"/>
    <w:rsid w:val="00D34E9E"/>
    <w:rsid w:val="00D400D2"/>
    <w:rsid w:val="00D411DC"/>
    <w:rsid w:val="00D507C2"/>
    <w:rsid w:val="00D52373"/>
    <w:rsid w:val="00D5576A"/>
    <w:rsid w:val="00D62B06"/>
    <w:rsid w:val="00D64588"/>
    <w:rsid w:val="00D7041C"/>
    <w:rsid w:val="00D727A0"/>
    <w:rsid w:val="00D75FB4"/>
    <w:rsid w:val="00D7684C"/>
    <w:rsid w:val="00D96E95"/>
    <w:rsid w:val="00DB0174"/>
    <w:rsid w:val="00DB7B89"/>
    <w:rsid w:val="00DC0A37"/>
    <w:rsid w:val="00DC42EC"/>
    <w:rsid w:val="00DC4B26"/>
    <w:rsid w:val="00DC633A"/>
    <w:rsid w:val="00DC6435"/>
    <w:rsid w:val="00DE622B"/>
    <w:rsid w:val="00DF27B3"/>
    <w:rsid w:val="00DF310C"/>
    <w:rsid w:val="00DF39EE"/>
    <w:rsid w:val="00DF6255"/>
    <w:rsid w:val="00DF6FDC"/>
    <w:rsid w:val="00E00346"/>
    <w:rsid w:val="00E03274"/>
    <w:rsid w:val="00E05454"/>
    <w:rsid w:val="00E107B7"/>
    <w:rsid w:val="00E11A01"/>
    <w:rsid w:val="00E120D3"/>
    <w:rsid w:val="00E2599E"/>
    <w:rsid w:val="00E31EEE"/>
    <w:rsid w:val="00E353BD"/>
    <w:rsid w:val="00E35649"/>
    <w:rsid w:val="00E35AC9"/>
    <w:rsid w:val="00E40212"/>
    <w:rsid w:val="00E44ED6"/>
    <w:rsid w:val="00E4628E"/>
    <w:rsid w:val="00E46C10"/>
    <w:rsid w:val="00E54FB7"/>
    <w:rsid w:val="00E574BA"/>
    <w:rsid w:val="00E6184C"/>
    <w:rsid w:val="00E62FAD"/>
    <w:rsid w:val="00E6304F"/>
    <w:rsid w:val="00E63E99"/>
    <w:rsid w:val="00E679E3"/>
    <w:rsid w:val="00E67CB2"/>
    <w:rsid w:val="00E7021A"/>
    <w:rsid w:val="00E7319C"/>
    <w:rsid w:val="00E74CC9"/>
    <w:rsid w:val="00E75FF3"/>
    <w:rsid w:val="00E77DCF"/>
    <w:rsid w:val="00E802C8"/>
    <w:rsid w:val="00E900E3"/>
    <w:rsid w:val="00E90A74"/>
    <w:rsid w:val="00E93094"/>
    <w:rsid w:val="00E9565F"/>
    <w:rsid w:val="00E97572"/>
    <w:rsid w:val="00EA02F9"/>
    <w:rsid w:val="00EA1E18"/>
    <w:rsid w:val="00EA2D1A"/>
    <w:rsid w:val="00EA3234"/>
    <w:rsid w:val="00EA4849"/>
    <w:rsid w:val="00EB4062"/>
    <w:rsid w:val="00EB56EE"/>
    <w:rsid w:val="00EB64AA"/>
    <w:rsid w:val="00EC5F28"/>
    <w:rsid w:val="00ED09DB"/>
    <w:rsid w:val="00ED3A4D"/>
    <w:rsid w:val="00EE1699"/>
    <w:rsid w:val="00EE564A"/>
    <w:rsid w:val="00EE5C0E"/>
    <w:rsid w:val="00EF2D8E"/>
    <w:rsid w:val="00F0334C"/>
    <w:rsid w:val="00F044D8"/>
    <w:rsid w:val="00F064C3"/>
    <w:rsid w:val="00F11E5C"/>
    <w:rsid w:val="00F13651"/>
    <w:rsid w:val="00F17BE5"/>
    <w:rsid w:val="00F22FC3"/>
    <w:rsid w:val="00F236FA"/>
    <w:rsid w:val="00F238F3"/>
    <w:rsid w:val="00F23964"/>
    <w:rsid w:val="00F307D8"/>
    <w:rsid w:val="00F317D0"/>
    <w:rsid w:val="00F324CB"/>
    <w:rsid w:val="00F358FA"/>
    <w:rsid w:val="00F44DD8"/>
    <w:rsid w:val="00F52BF7"/>
    <w:rsid w:val="00F566B4"/>
    <w:rsid w:val="00F63B49"/>
    <w:rsid w:val="00F64169"/>
    <w:rsid w:val="00F663E8"/>
    <w:rsid w:val="00F722E6"/>
    <w:rsid w:val="00F7289D"/>
    <w:rsid w:val="00F776C3"/>
    <w:rsid w:val="00F80C1B"/>
    <w:rsid w:val="00F82063"/>
    <w:rsid w:val="00F85CD2"/>
    <w:rsid w:val="00F87189"/>
    <w:rsid w:val="00FA02A9"/>
    <w:rsid w:val="00FA0629"/>
    <w:rsid w:val="00FA29EE"/>
    <w:rsid w:val="00FB1BDE"/>
    <w:rsid w:val="00FB438E"/>
    <w:rsid w:val="00FC3255"/>
    <w:rsid w:val="00FC761E"/>
    <w:rsid w:val="00FD213F"/>
    <w:rsid w:val="00FD6014"/>
    <w:rsid w:val="00FE08CF"/>
    <w:rsid w:val="00FE2BB0"/>
    <w:rsid w:val="00FF0EEE"/>
    <w:rsid w:val="00FF1536"/>
    <w:rsid w:val="00FF1CC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5638B"/>
  <w15:docId w15:val="{700EEEA2-6560-410B-B305-C072032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D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0174"/>
    <w:pPr>
      <w:spacing w:after="0" w:line="480" w:lineRule="auto"/>
      <w:ind w:firstLine="864"/>
      <w:textAlignment w:val="baseline"/>
    </w:pPr>
    <w:rPr>
      <w:rFonts w:ascii="Times New Roman" w:eastAsia="Gulim" w:hAnsi="Gulim" w:cs="Gulim"/>
      <w:color w:val="000000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174"/>
    <w:rPr>
      <w:rFonts w:ascii="Times New Roman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DB0174"/>
    <w:pPr>
      <w:spacing w:after="0" w:line="384" w:lineRule="auto"/>
      <w:textAlignment w:val="baseline"/>
    </w:pPr>
    <w:rPr>
      <w:rFonts w:ascii="한컴바탕" w:eastAsia="Gulim" w:hAnsi="Gulim" w:cs="Gulim"/>
      <w:color w:val="000000"/>
      <w:kern w:val="0"/>
      <w:szCs w:val="20"/>
    </w:rPr>
  </w:style>
  <w:style w:type="paragraph" w:customStyle="1" w:styleId="normaldouble">
    <w:name w:val="normal double"/>
    <w:basedOn w:val="Normal"/>
    <w:rsid w:val="00DB0174"/>
    <w:pPr>
      <w:spacing w:after="0" w:line="480" w:lineRule="auto"/>
      <w:ind w:firstLine="1440"/>
      <w:textAlignment w:val="baseline"/>
    </w:pPr>
    <w:rPr>
      <w:rFonts w:ascii="Times New Roman" w:eastAsia="Gulim" w:hAnsi="Gulim" w:cs="Gulim"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174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174"/>
  </w:style>
  <w:style w:type="character" w:styleId="FootnoteReference">
    <w:name w:val="footnote reference"/>
    <w:basedOn w:val="DefaultParagraphFont"/>
    <w:uiPriority w:val="99"/>
    <w:unhideWhenUsed/>
    <w:rsid w:val="00DB017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918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18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">
    <w:name w:val="MS바탕글"/>
    <w:basedOn w:val="Normal"/>
    <w:rsid w:val="001A0472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character" w:styleId="Hyperlink">
    <w:name w:val="Hyperlink"/>
    <w:uiPriority w:val="99"/>
    <w:rsid w:val="001A0472"/>
    <w:rPr>
      <w:rFonts w:cs="Times New Roman"/>
      <w:color w:val="0000FF"/>
      <w:u w:val="single"/>
    </w:rPr>
  </w:style>
  <w:style w:type="character" w:customStyle="1" w:styleId="4Char">
    <w:name w:val="4.요약내용 Char"/>
    <w:link w:val="4"/>
    <w:locked/>
    <w:rsid w:val="001A0472"/>
    <w:rPr>
      <w:rFonts w:ascii="Malgun Gothic" w:eastAsia="Malgun Gothic" w:hAnsi="Malgun Gothic"/>
      <w:sz w:val="24"/>
      <w:lang w:eastAsia="en-US"/>
    </w:rPr>
  </w:style>
  <w:style w:type="paragraph" w:customStyle="1" w:styleId="4">
    <w:name w:val="4.요약내용"/>
    <w:basedOn w:val="Normal"/>
    <w:link w:val="4Char"/>
    <w:qFormat/>
    <w:rsid w:val="001A0472"/>
    <w:pPr>
      <w:widowControl/>
      <w:wordWrap/>
      <w:autoSpaceDE/>
      <w:autoSpaceDN/>
      <w:adjustRightInd w:val="0"/>
      <w:snapToGrid w:val="0"/>
      <w:spacing w:after="0" w:line="312" w:lineRule="auto"/>
    </w:pPr>
    <w:rPr>
      <w:rFonts w:ascii="Malgun Gothic" w:eastAsia="Malgun Gothic" w:hAnsi="Malgun Gothic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60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F760E"/>
  </w:style>
  <w:style w:type="paragraph" w:styleId="Footer">
    <w:name w:val="footer"/>
    <w:basedOn w:val="Normal"/>
    <w:link w:val="FooterChar"/>
    <w:uiPriority w:val="99"/>
    <w:unhideWhenUsed/>
    <w:rsid w:val="009F760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760E"/>
  </w:style>
  <w:style w:type="paragraph" w:styleId="BalloonText">
    <w:name w:val="Balloon Text"/>
    <w:basedOn w:val="Normal"/>
    <w:link w:val="BalloonTextChar"/>
    <w:uiPriority w:val="99"/>
    <w:semiHidden/>
    <w:unhideWhenUsed/>
    <w:rsid w:val="006A66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0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rsid w:val="008D58C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Malgun Gothic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5DF"/>
    <w:pPr>
      <w:widowControl/>
      <w:wordWrap/>
      <w:autoSpaceDE/>
      <w:autoSpaceDN/>
      <w:spacing w:after="0" w:line="420" w:lineRule="auto"/>
      <w:ind w:leftChars="400" w:left="800" w:firstLineChars="200" w:firstLine="200"/>
      <w:jc w:val="left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E6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6E482D"/>
    <w:pPr>
      <w:spacing w:after="60" w:line="240" w:lineRule="auto"/>
      <w:jc w:val="center"/>
      <w:outlineLvl w:val="1"/>
    </w:pPr>
    <w:rPr>
      <w:rFonts w:ascii="Malgun Gothic" w:eastAsia="Malgun Gothic" w:hAnsi="Malgun Gothic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E482D"/>
    <w:rPr>
      <w:rFonts w:ascii="Malgun Gothic" w:eastAsia="Malgun Gothic" w:hAnsi="Malgun Gothic" w:cs="Times New Roman"/>
      <w:sz w:val="24"/>
      <w:szCs w:val="24"/>
    </w:rPr>
  </w:style>
  <w:style w:type="paragraph" w:styleId="NoSpacing">
    <w:name w:val="No Spacing"/>
    <w:uiPriority w:val="99"/>
    <w:qFormat/>
    <w:rsid w:val="00E75FF3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61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6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2F7D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F7D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A755D"/>
    <w:rPr>
      <w:b/>
      <w:bCs/>
      <w:szCs w:val="20"/>
    </w:rPr>
  </w:style>
  <w:style w:type="paragraph" w:styleId="Revision">
    <w:name w:val="Revision"/>
    <w:hidden/>
    <w:uiPriority w:val="99"/>
    <w:semiHidden/>
    <w:rsid w:val="005B1D23"/>
    <w:pPr>
      <w:spacing w:after="0" w:line="240" w:lineRule="auto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EB6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320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9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814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3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umanparts.medium.com/laziness-does-not-exist-3af27e312d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NAMI/Publications-Reports/Public-Policy-Reports/Parity-at-Risk/ParityatRisk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o.gov/assets/710/7027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shingtonpost.com/entertainment/music/best-music-of-2019-lana-del-rey-sings-lullabies-about-the-end-of-america/2019/12/06/6e82c5ec-15d8-11ea-a659-7d69641c6ff7_stor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5703/128828431697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a.co/06Se6Na" TargetMode="External"/><Relationship Id="rId14" Type="http://schemas.openxmlformats.org/officeDocument/2006/relationships/hyperlink" Target="https://www.aspca.org/news/justice-served-case-closed-over-40-dogfighting-victi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5A39-BB0F-4D6E-95F1-442C7C64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ijece</dc:creator>
  <cp:lastModifiedBy>han</cp:lastModifiedBy>
  <cp:revision>20</cp:revision>
  <cp:lastPrinted>2018-03-07T08:05:00Z</cp:lastPrinted>
  <dcterms:created xsi:type="dcterms:W3CDTF">2024-08-09T18:49:00Z</dcterms:created>
  <dcterms:modified xsi:type="dcterms:W3CDTF">2024-10-06T23:08:00Z</dcterms:modified>
</cp:coreProperties>
</file>